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EA8B5" w14:textId="292F5947" w:rsidR="00554264" w:rsidRPr="00016D7F" w:rsidRDefault="00554264" w:rsidP="000B2FBF">
      <w:pPr>
        <w:jc w:val="center"/>
        <w:rPr>
          <w:rFonts w:cstheme="minorHAnsi"/>
          <w:b/>
          <w:bCs/>
          <w:color w:val="000000" w:themeColor="text1"/>
          <w:sz w:val="40"/>
          <w:szCs w:val="40"/>
          <w:lang w:val="en-GB"/>
        </w:rPr>
      </w:pPr>
      <w:r w:rsidRPr="00016D7F">
        <w:rPr>
          <w:rFonts w:cstheme="minorHAnsi"/>
          <w:b/>
          <w:bCs/>
          <w:color w:val="000000" w:themeColor="text1"/>
          <w:sz w:val="40"/>
          <w:szCs w:val="40"/>
          <w:lang w:val="en-GB"/>
        </w:rPr>
        <w:t>TIME TO RACE</w:t>
      </w:r>
    </w:p>
    <w:p w14:paraId="63D5622C" w14:textId="12194F38" w:rsidR="001518F7" w:rsidRPr="00016D7F" w:rsidRDefault="001518F7" w:rsidP="001518F7">
      <w:pPr>
        <w:jc w:val="center"/>
        <w:rPr>
          <w:rFonts w:cstheme="minorHAnsi"/>
          <w:b/>
          <w:bCs/>
          <w:color w:val="000000" w:themeColor="text1"/>
          <w:sz w:val="28"/>
          <w:szCs w:val="28"/>
          <w:lang w:val="en-GB"/>
        </w:rPr>
      </w:pPr>
      <w:r w:rsidRPr="00016D7F">
        <w:rPr>
          <w:rFonts w:cstheme="minorHAnsi"/>
          <w:b/>
          <w:bCs/>
          <w:color w:val="000000" w:themeColor="text1"/>
          <w:sz w:val="28"/>
          <w:szCs w:val="28"/>
          <w:lang w:val="en-GB"/>
        </w:rPr>
        <w:t>FLASH, the new chromatic distinction</w:t>
      </w:r>
    </w:p>
    <w:p w14:paraId="721E511B" w14:textId="77777777" w:rsidR="00C67C32" w:rsidRPr="00016D7F" w:rsidRDefault="00C67C32" w:rsidP="000B2FBF">
      <w:pPr>
        <w:jc w:val="both"/>
        <w:rPr>
          <w:rFonts w:cstheme="minorHAnsi"/>
          <w:color w:val="000000" w:themeColor="text1"/>
          <w:sz w:val="21"/>
          <w:szCs w:val="21"/>
          <w:lang w:val="en-GB"/>
        </w:rPr>
      </w:pPr>
    </w:p>
    <w:p w14:paraId="5BE67B74" w14:textId="53F26C80" w:rsidR="001518F7" w:rsidRPr="00016D7F" w:rsidRDefault="001518F7" w:rsidP="001518F7">
      <w:pPr>
        <w:rPr>
          <w:rFonts w:cstheme="minorHAnsi"/>
          <w:lang w:val="en-GB"/>
        </w:rPr>
      </w:pPr>
      <w:r w:rsidRPr="00016D7F">
        <w:rPr>
          <w:rFonts w:cstheme="minorHAnsi"/>
          <w:lang w:val="en-GB"/>
        </w:rPr>
        <w:t>Les Ateliers Louis Moinet is unveiling FLASH, the new TIME TO RACE creation. The name says it all, because in the heat of a race, everything is decided in a fraction of a second: the narrowest of gaps, a flash. And it’s the chronograph that will be the absolute judge of these ephemeral moments. It captures the decisive instant, the one that forges legends. FLASH embodies precisely that moment.</w:t>
      </w:r>
    </w:p>
    <w:p w14:paraId="30021821" w14:textId="77777777" w:rsidR="001518F7" w:rsidRPr="00016D7F" w:rsidRDefault="001518F7" w:rsidP="001518F7">
      <w:pPr>
        <w:rPr>
          <w:rFonts w:cstheme="minorHAnsi"/>
          <w:lang w:val="en-GB"/>
        </w:rPr>
      </w:pPr>
    </w:p>
    <w:p w14:paraId="341B062E" w14:textId="63A06739" w:rsidR="001518F7" w:rsidRPr="00016D7F" w:rsidRDefault="001518F7" w:rsidP="001518F7">
      <w:pPr>
        <w:jc w:val="center"/>
        <w:rPr>
          <w:rFonts w:cstheme="minorHAnsi"/>
          <w:i/>
          <w:iCs/>
          <w:color w:val="000000" w:themeColor="text1"/>
          <w:sz w:val="21"/>
          <w:szCs w:val="21"/>
          <w:lang w:val="en-GB"/>
        </w:rPr>
      </w:pPr>
      <w:r w:rsidRPr="00016D7F">
        <w:rPr>
          <w:rFonts w:cstheme="minorHAnsi"/>
          <w:i/>
          <w:iCs/>
          <w:color w:val="000000" w:themeColor="text1"/>
          <w:sz w:val="21"/>
          <w:szCs w:val="21"/>
          <w:lang w:val="en-GB"/>
        </w:rPr>
        <w:t>“FLASH is the lightning stroke of a start, the impulse and perfect timing that turns a race on its head. We wanted to translate this energy through a sharp visual contrast. The matt graphite tone anchors the piece in its technical dimension. The warm shade, reminiscent of traditional gear trains, catches the light just as the chronograph seizes the moment.”</w:t>
      </w:r>
    </w:p>
    <w:p w14:paraId="0BC8E1EA" w14:textId="1BA4D8B1" w:rsidR="001518F7" w:rsidRPr="00016D7F" w:rsidRDefault="001518F7" w:rsidP="001518F7">
      <w:pPr>
        <w:jc w:val="center"/>
        <w:rPr>
          <w:rFonts w:cstheme="minorHAnsi"/>
          <w:i/>
          <w:iCs/>
          <w:color w:val="000000" w:themeColor="text1"/>
          <w:sz w:val="21"/>
          <w:szCs w:val="21"/>
          <w:lang w:val="en-GB"/>
        </w:rPr>
      </w:pPr>
      <w:r w:rsidRPr="00016D7F">
        <w:rPr>
          <w:rFonts w:cstheme="minorHAnsi"/>
          <w:i/>
          <w:iCs/>
          <w:color w:val="000000" w:themeColor="text1"/>
          <w:sz w:val="21"/>
          <w:szCs w:val="21"/>
          <w:lang w:val="en-GB"/>
        </w:rPr>
        <w:t>Nathanaël Schaller, Creative Product Manager</w:t>
      </w:r>
    </w:p>
    <w:p w14:paraId="345744CA" w14:textId="77777777" w:rsidR="000B2FBF" w:rsidRPr="00016D7F" w:rsidRDefault="000B2FBF" w:rsidP="000B2FBF">
      <w:pPr>
        <w:rPr>
          <w:rFonts w:cstheme="minorHAnsi"/>
          <w:b/>
          <w:bCs/>
          <w:color w:val="000000" w:themeColor="text1"/>
          <w:sz w:val="21"/>
          <w:szCs w:val="21"/>
          <w:lang w:val="en-GB"/>
        </w:rPr>
      </w:pPr>
    </w:p>
    <w:p w14:paraId="2832E5CD" w14:textId="77777777" w:rsidR="001518F7" w:rsidRPr="00016D7F" w:rsidRDefault="001518F7" w:rsidP="001518F7">
      <w:pPr>
        <w:rPr>
          <w:rFonts w:cstheme="minorHAnsi"/>
          <w:b/>
          <w:bCs/>
          <w:color w:val="000000" w:themeColor="text1"/>
          <w:sz w:val="21"/>
          <w:szCs w:val="21"/>
          <w:lang w:val="en-GB"/>
        </w:rPr>
      </w:pPr>
      <w:r w:rsidRPr="00016D7F">
        <w:rPr>
          <w:rFonts w:cstheme="minorHAnsi"/>
          <w:b/>
          <w:bCs/>
          <w:color w:val="000000" w:themeColor="text1"/>
          <w:sz w:val="21"/>
          <w:szCs w:val="21"/>
          <w:lang w:val="en-GB"/>
        </w:rPr>
        <w:t xml:space="preserve">A unique number per edition </w:t>
      </w:r>
    </w:p>
    <w:p w14:paraId="43A6C064" w14:textId="77777777" w:rsidR="001518F7" w:rsidRPr="00016D7F" w:rsidRDefault="001518F7" w:rsidP="001518F7">
      <w:pPr>
        <w:jc w:val="both"/>
        <w:rPr>
          <w:rFonts w:cstheme="minorHAnsi"/>
          <w:color w:val="000000" w:themeColor="text1"/>
          <w:sz w:val="21"/>
          <w:szCs w:val="21"/>
          <w:lang w:val="en-GB"/>
        </w:rPr>
      </w:pPr>
      <w:r w:rsidRPr="00016D7F">
        <w:rPr>
          <w:rFonts w:cstheme="minorHAnsi"/>
          <w:color w:val="000000" w:themeColor="text1"/>
          <w:sz w:val="21"/>
          <w:szCs w:val="21"/>
          <w:lang w:val="en-GB"/>
        </w:rPr>
        <w:t xml:space="preserve">Every victory is about timing. Behind every champion, there is a number that identifies, accompanies, brings luck and becomes a </w:t>
      </w:r>
      <w:proofErr w:type="gramStart"/>
      <w:r w:rsidRPr="00016D7F">
        <w:rPr>
          <w:rFonts w:cstheme="minorHAnsi"/>
          <w:color w:val="000000" w:themeColor="text1"/>
          <w:sz w:val="21"/>
          <w:szCs w:val="21"/>
          <w:lang w:val="en-GB"/>
        </w:rPr>
        <w:t>legend in itself</w:t>
      </w:r>
      <w:proofErr w:type="gramEnd"/>
      <w:r w:rsidRPr="00016D7F">
        <w:rPr>
          <w:rFonts w:cstheme="minorHAnsi"/>
          <w:color w:val="000000" w:themeColor="text1"/>
          <w:sz w:val="21"/>
          <w:szCs w:val="21"/>
          <w:lang w:val="en-GB"/>
        </w:rPr>
        <w:t>. Every TIME TO RACE follows the same idea. It features a unique number – the famous Lucky Number – chosen by its owner.</w:t>
      </w:r>
    </w:p>
    <w:p w14:paraId="6F2F8AC7" w14:textId="77777777" w:rsidR="001518F7" w:rsidRPr="00016D7F" w:rsidRDefault="001518F7" w:rsidP="001518F7">
      <w:pPr>
        <w:jc w:val="both"/>
        <w:rPr>
          <w:rFonts w:cstheme="minorHAnsi"/>
          <w:color w:val="000000" w:themeColor="text1"/>
          <w:sz w:val="21"/>
          <w:szCs w:val="21"/>
          <w:lang w:val="en-GB"/>
        </w:rPr>
      </w:pPr>
      <w:r w:rsidRPr="00016D7F">
        <w:rPr>
          <w:rFonts w:cstheme="minorHAnsi"/>
          <w:color w:val="000000" w:themeColor="text1"/>
          <w:sz w:val="21"/>
          <w:szCs w:val="21"/>
          <w:lang w:val="en-GB"/>
        </w:rPr>
        <w:t xml:space="preserve">FLASH takes this concept a step further. For the first time, two editions will be available, one in grade 5 titanium, and the other in 18 </w:t>
      </w:r>
      <w:proofErr w:type="spellStart"/>
      <w:r w:rsidRPr="00016D7F">
        <w:rPr>
          <w:rFonts w:cstheme="minorHAnsi"/>
          <w:color w:val="000000" w:themeColor="text1"/>
          <w:sz w:val="21"/>
          <w:szCs w:val="21"/>
          <w:lang w:val="en-GB"/>
        </w:rPr>
        <w:t>ct</w:t>
      </w:r>
      <w:proofErr w:type="spellEnd"/>
      <w:r w:rsidRPr="00016D7F">
        <w:rPr>
          <w:rFonts w:cstheme="minorHAnsi"/>
          <w:color w:val="000000" w:themeColor="text1"/>
          <w:sz w:val="21"/>
          <w:szCs w:val="21"/>
          <w:lang w:val="en-GB"/>
        </w:rPr>
        <w:t xml:space="preserve"> red gold. The rule, however, remains the same: Each number will be assigned only once per edition.</w:t>
      </w:r>
    </w:p>
    <w:p w14:paraId="19C6F039" w14:textId="77777777" w:rsidR="001518F7" w:rsidRPr="00016D7F" w:rsidRDefault="001518F7" w:rsidP="001518F7">
      <w:pPr>
        <w:jc w:val="both"/>
        <w:rPr>
          <w:rFonts w:cstheme="minorHAnsi"/>
          <w:color w:val="000000" w:themeColor="text1"/>
          <w:sz w:val="21"/>
          <w:szCs w:val="21"/>
          <w:lang w:val="en-GB"/>
        </w:rPr>
      </w:pPr>
    </w:p>
    <w:p w14:paraId="1180E806" w14:textId="77777777" w:rsidR="001518F7" w:rsidRPr="00016D7F" w:rsidRDefault="001518F7" w:rsidP="001518F7">
      <w:pPr>
        <w:rPr>
          <w:rFonts w:cstheme="minorHAnsi"/>
          <w:b/>
          <w:bCs/>
          <w:color w:val="000000" w:themeColor="text1"/>
          <w:sz w:val="21"/>
          <w:szCs w:val="21"/>
          <w:lang w:val="en-GB"/>
        </w:rPr>
      </w:pPr>
      <w:r w:rsidRPr="00016D7F">
        <w:rPr>
          <w:rFonts w:cstheme="minorHAnsi"/>
          <w:b/>
          <w:bCs/>
          <w:color w:val="000000" w:themeColor="text1"/>
          <w:sz w:val="21"/>
          <w:szCs w:val="21"/>
          <w:lang w:val="en-GB"/>
        </w:rPr>
        <w:t>New codes</w:t>
      </w:r>
    </w:p>
    <w:p w14:paraId="1951E062" w14:textId="77777777"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What immediately distinguishes this new timepiece are its contrasting colours. The FLASH combines a matt graphite with a golden shade evoking the hue of the gear trains in watches, a combination inherited from the golden age of the Grand Prix.</w:t>
      </w:r>
    </w:p>
    <w:p w14:paraId="7519DDE6" w14:textId="7106BA84"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 xml:space="preserve">The off-centre black dial immediately draws the eye with its famous Lucky Number displayed in white. </w:t>
      </w:r>
      <w:r w:rsidR="00E37C5F" w:rsidRPr="00016D7F">
        <w:rPr>
          <w:rFonts w:cstheme="minorHAnsi"/>
          <w:color w:val="000000" w:themeColor="text1"/>
          <w:sz w:val="21"/>
          <w:szCs w:val="21"/>
          <w:lang w:val="en-GB"/>
        </w:rPr>
        <w:t xml:space="preserve">The chronograph architecture asserts itself with strength around this display. </w:t>
      </w:r>
      <w:r w:rsidRPr="00016D7F">
        <w:rPr>
          <w:rFonts w:cstheme="minorHAnsi"/>
          <w:color w:val="000000" w:themeColor="text1"/>
          <w:sz w:val="21"/>
          <w:szCs w:val="21"/>
          <w:lang w:val="en-GB"/>
        </w:rPr>
        <w:t>Smoked sapphire counters add more contrast and depth, while the woven carbon fibre plate suggests the kind of cutting-edge engineering native to the world of motorsports.</w:t>
      </w:r>
    </w:p>
    <w:p w14:paraId="1649D3A9" w14:textId="6FD02789"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Two triangular spaces in the same matt graphite tone anchor the dial and structure the composition, enhancing the piece’s visual dynamism.</w:t>
      </w:r>
    </w:p>
    <w:p w14:paraId="458CF0CE" w14:textId="161E5B91" w:rsidR="001518F7" w:rsidRPr="00016D7F" w:rsidRDefault="001E76E4" w:rsidP="001518F7">
      <w:pPr>
        <w:rPr>
          <w:rFonts w:cstheme="minorHAnsi"/>
          <w:color w:val="000000" w:themeColor="text1"/>
          <w:sz w:val="21"/>
          <w:szCs w:val="21"/>
          <w:lang w:val="en-GB"/>
        </w:rPr>
      </w:pPr>
      <w:r w:rsidRPr="00016D7F">
        <w:rPr>
          <w:rFonts w:cstheme="minorHAnsi"/>
          <w:color w:val="000000" w:themeColor="text1"/>
          <w:sz w:val="21"/>
          <w:szCs w:val="21"/>
          <w:lang w:val="en-GB"/>
        </w:rPr>
        <w:t>The golden tone also appears on the first quarter of the tachymeter scale, on the metal flange surrounding the dial</w:t>
      </w:r>
      <w:r w:rsidR="00B27D9D">
        <w:rPr>
          <w:rFonts w:cstheme="minorHAnsi"/>
          <w:color w:val="000000" w:themeColor="text1"/>
          <w:sz w:val="21"/>
          <w:szCs w:val="21"/>
          <w:lang w:val="en-GB"/>
        </w:rPr>
        <w:t xml:space="preserve"> </w:t>
      </w:r>
      <w:r w:rsidRPr="00016D7F">
        <w:rPr>
          <w:rFonts w:cstheme="minorHAnsi"/>
          <w:color w:val="000000" w:themeColor="text1"/>
          <w:sz w:val="21"/>
          <w:szCs w:val="21"/>
          <w:lang w:val="en-GB"/>
        </w:rPr>
        <w:t>—</w:t>
      </w:r>
      <w:r w:rsidR="00B27D9D">
        <w:rPr>
          <w:rFonts w:cstheme="minorHAnsi"/>
          <w:color w:val="000000" w:themeColor="text1"/>
          <w:sz w:val="21"/>
          <w:szCs w:val="21"/>
          <w:lang w:val="en-GB"/>
        </w:rPr>
        <w:t xml:space="preserve"> </w:t>
      </w:r>
      <w:r w:rsidRPr="00016D7F">
        <w:rPr>
          <w:rFonts w:cstheme="minorHAnsi"/>
          <w:color w:val="000000" w:themeColor="text1"/>
          <w:sz w:val="21"/>
          <w:szCs w:val="21"/>
          <w:lang w:val="en-GB"/>
        </w:rPr>
        <w:t xml:space="preserve">its design inspired by the cylinder bores of </w:t>
      </w:r>
      <w:proofErr w:type="spellStart"/>
      <w:r w:rsidRPr="00016D7F">
        <w:rPr>
          <w:rFonts w:cstheme="minorHAnsi"/>
          <w:color w:val="000000" w:themeColor="text1"/>
          <w:sz w:val="21"/>
          <w:szCs w:val="21"/>
          <w:lang w:val="en-GB"/>
        </w:rPr>
        <w:t>racecar</w:t>
      </w:r>
      <w:proofErr w:type="spellEnd"/>
      <w:r w:rsidRPr="00016D7F">
        <w:rPr>
          <w:rFonts w:cstheme="minorHAnsi"/>
          <w:color w:val="000000" w:themeColor="text1"/>
          <w:sz w:val="21"/>
          <w:szCs w:val="21"/>
          <w:lang w:val="en-GB"/>
        </w:rPr>
        <w:t xml:space="preserve"> engines —</w:t>
      </w:r>
      <w:r w:rsidR="00B27D9D">
        <w:rPr>
          <w:rFonts w:cstheme="minorHAnsi"/>
          <w:color w:val="000000" w:themeColor="text1"/>
          <w:sz w:val="21"/>
          <w:szCs w:val="21"/>
          <w:lang w:val="en-GB"/>
        </w:rPr>
        <w:t xml:space="preserve"> </w:t>
      </w:r>
      <w:r w:rsidRPr="00016D7F">
        <w:rPr>
          <w:rFonts w:cstheme="minorHAnsi"/>
          <w:color w:val="000000" w:themeColor="text1"/>
          <w:sz w:val="21"/>
          <w:szCs w:val="21"/>
          <w:lang w:val="en-GB"/>
        </w:rPr>
        <w:t>as well as on two visible screws that reinforce the mechanical character of the ensemble. The remarkable hue also adorns the hour and minute hands and accentuates the central seconds hand and those of the counters, bringing a luminous touch to the composition</w:t>
      </w:r>
      <w:r w:rsidR="00E11956" w:rsidRPr="00016D7F">
        <w:rPr>
          <w:rFonts w:cstheme="minorHAnsi"/>
          <w:color w:val="000000" w:themeColor="text1"/>
          <w:sz w:val="21"/>
          <w:szCs w:val="21"/>
          <w:lang w:val="en-GB"/>
        </w:rPr>
        <w:t>.</w:t>
      </w:r>
    </w:p>
    <w:p w14:paraId="0A5B18CA" w14:textId="77777777" w:rsidR="001518F7" w:rsidRPr="00016D7F" w:rsidRDefault="001518F7" w:rsidP="001518F7">
      <w:pPr>
        <w:rPr>
          <w:rFonts w:cstheme="minorHAnsi"/>
          <w:b/>
          <w:bCs/>
          <w:color w:val="000000" w:themeColor="text1"/>
          <w:sz w:val="21"/>
          <w:szCs w:val="21"/>
          <w:lang w:val="en-GB"/>
        </w:rPr>
      </w:pPr>
      <w:r w:rsidRPr="00016D7F">
        <w:rPr>
          <w:rFonts w:cstheme="minorHAnsi"/>
          <w:b/>
          <w:bCs/>
          <w:color w:val="000000" w:themeColor="text1"/>
          <w:sz w:val="21"/>
          <w:szCs w:val="21"/>
          <w:lang w:val="en-GB"/>
        </w:rPr>
        <w:lastRenderedPageBreak/>
        <w:t>Technological distillate</w:t>
      </w:r>
    </w:p>
    <w:p w14:paraId="481D021A" w14:textId="541A227C" w:rsidR="001E76E4" w:rsidRPr="00016D7F" w:rsidRDefault="001E76E4" w:rsidP="001518F7">
      <w:pPr>
        <w:rPr>
          <w:rFonts w:cstheme="minorHAnsi"/>
          <w:color w:val="000000" w:themeColor="text1"/>
          <w:sz w:val="21"/>
          <w:szCs w:val="21"/>
          <w:lang w:val="en-GB"/>
        </w:rPr>
      </w:pPr>
      <w:r w:rsidRPr="00016D7F">
        <w:rPr>
          <w:rFonts w:cstheme="minorHAnsi"/>
          <w:color w:val="000000" w:themeColor="text1"/>
          <w:sz w:val="21"/>
          <w:szCs w:val="21"/>
          <w:lang w:val="en-GB"/>
        </w:rPr>
        <w:t>The TIME TO RACE FLASH focuses on mechanical efficiency and performance optimisation, drawing a natural parallel with the world of motor racing.</w:t>
      </w:r>
    </w:p>
    <w:p w14:paraId="28195417" w14:textId="77777777"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 xml:space="preserve">The case is available in grade 5 titanium and 18 </w:t>
      </w:r>
      <w:proofErr w:type="spellStart"/>
      <w:r w:rsidRPr="00016D7F">
        <w:rPr>
          <w:rFonts w:cstheme="minorHAnsi"/>
          <w:color w:val="000000" w:themeColor="text1"/>
          <w:sz w:val="21"/>
          <w:szCs w:val="21"/>
          <w:lang w:val="en-GB"/>
        </w:rPr>
        <w:t>ct</w:t>
      </w:r>
      <w:proofErr w:type="spellEnd"/>
      <w:r w:rsidRPr="00016D7F">
        <w:rPr>
          <w:rFonts w:cstheme="minorHAnsi"/>
          <w:color w:val="000000" w:themeColor="text1"/>
          <w:sz w:val="21"/>
          <w:szCs w:val="21"/>
          <w:lang w:val="en-GB"/>
        </w:rPr>
        <w:t xml:space="preserve"> red gold. It sets the tone with an architecture born of cutting-edge technology. Its taut, aerodynamic lines endow it with an uncompromising style. It is topped by a sapphire dome, a technical feat, offering a panoramic view of the column-wheel mechanism on the dial.</w:t>
      </w:r>
    </w:p>
    <w:p w14:paraId="78A18865" w14:textId="7FA10824" w:rsidR="001E76E4" w:rsidRPr="00016D7F" w:rsidRDefault="001E76E4" w:rsidP="001518F7">
      <w:pPr>
        <w:rPr>
          <w:rFonts w:cstheme="minorHAnsi"/>
          <w:color w:val="000000" w:themeColor="text1"/>
          <w:sz w:val="21"/>
          <w:szCs w:val="21"/>
          <w:lang w:val="en-GB"/>
        </w:rPr>
      </w:pPr>
      <w:r w:rsidRPr="00016D7F">
        <w:rPr>
          <w:rFonts w:cstheme="minorHAnsi"/>
          <w:color w:val="000000" w:themeColor="text1"/>
          <w:sz w:val="21"/>
          <w:szCs w:val="21"/>
          <w:lang w:val="en-GB"/>
        </w:rPr>
        <w:t>The flanks feature a crown guard, while the openworked, curved and satin-finished lugs extend the case with controlled fluidity.</w:t>
      </w:r>
    </w:p>
    <w:p w14:paraId="325EAD6E" w14:textId="77777777" w:rsidR="001518F7" w:rsidRPr="00016D7F" w:rsidRDefault="001518F7" w:rsidP="001518F7">
      <w:pPr>
        <w:rPr>
          <w:rFonts w:cstheme="minorHAnsi"/>
          <w:color w:val="000000" w:themeColor="text1"/>
          <w:sz w:val="21"/>
          <w:szCs w:val="21"/>
          <w:lang w:val="en-GB"/>
        </w:rPr>
      </w:pPr>
    </w:p>
    <w:p w14:paraId="353D6AB3" w14:textId="77777777" w:rsidR="001518F7" w:rsidRPr="00016D7F" w:rsidRDefault="001518F7" w:rsidP="001518F7">
      <w:pPr>
        <w:rPr>
          <w:rFonts w:cstheme="minorHAnsi"/>
          <w:b/>
          <w:bCs/>
          <w:color w:val="000000" w:themeColor="text1"/>
          <w:sz w:val="21"/>
          <w:szCs w:val="21"/>
          <w:lang w:val="en-GB"/>
        </w:rPr>
      </w:pPr>
      <w:r w:rsidRPr="00016D7F">
        <w:rPr>
          <w:rFonts w:cstheme="minorHAnsi"/>
          <w:b/>
          <w:bCs/>
          <w:color w:val="000000" w:themeColor="text1"/>
          <w:sz w:val="21"/>
          <w:szCs w:val="21"/>
          <w:lang w:val="en-GB"/>
        </w:rPr>
        <w:t>A high-performance movement</w:t>
      </w:r>
    </w:p>
    <w:p w14:paraId="10332F78" w14:textId="77777777"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With the TIME TO RACE FLASH, every press on the monopusher triggers a fascinating mechanical choreography. Rocker, clutch, hammers, column wheel, springs and gears come to life fluidly, activating the chronograph and the measurement of time.</w:t>
      </w:r>
    </w:p>
    <w:p w14:paraId="16B0CB4A" w14:textId="77777777"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This exceptional calibre required 147 components for the upper section, which is dedicated to the chronograph, and 164 for the lower section, home to the automatic movement.</w:t>
      </w:r>
    </w:p>
    <w:p w14:paraId="17738E4E" w14:textId="156FAB32" w:rsidR="001518F7" w:rsidRPr="00016D7F" w:rsidRDefault="001518F7" w:rsidP="001518F7">
      <w:pPr>
        <w:rPr>
          <w:rFonts w:cstheme="minorHAnsi"/>
          <w:color w:val="000000" w:themeColor="text1"/>
          <w:sz w:val="21"/>
          <w:szCs w:val="21"/>
          <w:lang w:val="en-GB"/>
        </w:rPr>
      </w:pPr>
      <w:r w:rsidRPr="00016D7F">
        <w:rPr>
          <w:rFonts w:cstheme="minorHAnsi"/>
          <w:color w:val="000000" w:themeColor="text1"/>
          <w:sz w:val="21"/>
          <w:szCs w:val="21"/>
          <w:lang w:val="en-GB"/>
        </w:rPr>
        <w:t xml:space="preserve">On the movement side, the calibre reveals an oscillating </w:t>
      </w:r>
      <w:r w:rsidR="001E76E4" w:rsidRPr="00016D7F">
        <w:rPr>
          <w:rFonts w:cstheme="minorHAnsi"/>
          <w:color w:val="000000" w:themeColor="text1"/>
          <w:sz w:val="21"/>
          <w:szCs w:val="21"/>
          <w:lang w:val="en-GB"/>
        </w:rPr>
        <w:t>weight</w:t>
      </w:r>
      <w:r w:rsidRPr="00016D7F">
        <w:rPr>
          <w:rFonts w:cstheme="minorHAnsi"/>
          <w:color w:val="000000" w:themeColor="text1"/>
          <w:sz w:val="21"/>
          <w:szCs w:val="21"/>
          <w:lang w:val="en-GB"/>
        </w:rPr>
        <w:t xml:space="preserve"> with a distinctive signature. Openworked and treated in matt black, it contrasts with the silvery rhodium-plated components behind it. The spectacle plays out on both sides.</w:t>
      </w:r>
    </w:p>
    <w:p w14:paraId="1934FCF6" w14:textId="77777777" w:rsidR="000B2FBF" w:rsidRPr="00016D7F" w:rsidRDefault="000B2FBF" w:rsidP="000B2FBF">
      <w:pPr>
        <w:jc w:val="both"/>
        <w:rPr>
          <w:rFonts w:cstheme="minorHAnsi"/>
          <w:color w:val="000000" w:themeColor="text1"/>
          <w:sz w:val="21"/>
          <w:szCs w:val="21"/>
          <w:lang w:val="en-GB"/>
        </w:rPr>
      </w:pPr>
    </w:p>
    <w:p w14:paraId="2149DE0C" w14:textId="77777777" w:rsidR="001518F7" w:rsidRPr="00016D7F" w:rsidRDefault="00C67C32" w:rsidP="001518F7">
      <w:pPr>
        <w:spacing w:after="0" w:line="276" w:lineRule="auto"/>
        <w:jc w:val="center"/>
        <w:rPr>
          <w:rFonts w:cstheme="minorHAnsi"/>
          <w:color w:val="000000" w:themeColor="text1"/>
          <w:w w:val="150"/>
          <w:sz w:val="21"/>
          <w:szCs w:val="21"/>
          <w:lang w:val="en-GB"/>
        </w:rPr>
      </w:pPr>
      <w:r w:rsidRPr="00016D7F">
        <w:rPr>
          <w:rFonts w:cstheme="minorHAnsi"/>
          <w:color w:val="000000" w:themeColor="text1"/>
          <w:sz w:val="21"/>
          <w:szCs w:val="21"/>
          <w:lang w:val="en-GB"/>
        </w:rPr>
        <w:br w:type="page"/>
      </w:r>
      <w:r w:rsidR="001518F7" w:rsidRPr="00016D7F">
        <w:rPr>
          <w:rFonts w:cstheme="minorHAnsi"/>
          <w:color w:val="000000" w:themeColor="text1"/>
          <w:w w:val="150"/>
          <w:sz w:val="21"/>
          <w:szCs w:val="21"/>
          <w:lang w:val="en-GB"/>
        </w:rPr>
        <w:lastRenderedPageBreak/>
        <w:t>TECHNICAL SPECIFICATIONS</w:t>
      </w:r>
    </w:p>
    <w:p w14:paraId="29D82B88" w14:textId="77777777" w:rsidR="001518F7" w:rsidRPr="00016D7F" w:rsidRDefault="001518F7" w:rsidP="001518F7">
      <w:pPr>
        <w:spacing w:after="0" w:line="276" w:lineRule="auto"/>
        <w:jc w:val="center"/>
        <w:rPr>
          <w:rFonts w:cstheme="minorHAnsi"/>
          <w:color w:val="000000" w:themeColor="text1"/>
          <w:w w:val="150"/>
          <w:sz w:val="21"/>
          <w:szCs w:val="21"/>
          <w:lang w:val="en-GB"/>
        </w:rPr>
      </w:pPr>
    </w:p>
    <w:tbl>
      <w:tblPr>
        <w:tblStyle w:val="Tableausimple1"/>
        <w:tblpPr w:leftFromText="141" w:rightFromText="141" w:vertAnchor="text" w:horzAnchor="margin" w:tblpX="-431" w:tblpY="-77"/>
        <w:tblW w:w="10207" w:type="dxa"/>
        <w:tblInd w:w="0" w:type="dxa"/>
        <w:tblLook w:val="04A0" w:firstRow="1" w:lastRow="0" w:firstColumn="1" w:lastColumn="0" w:noHBand="0" w:noVBand="1"/>
      </w:tblPr>
      <w:tblGrid>
        <w:gridCol w:w="1980"/>
        <w:gridCol w:w="8227"/>
      </w:tblGrid>
      <w:tr w:rsidR="001518F7" w:rsidRPr="00016D7F" w14:paraId="6A0AAF96" w14:textId="77777777" w:rsidTr="00C840E8">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650ACA95" w14:textId="77777777" w:rsidR="001518F7" w:rsidRPr="00016D7F" w:rsidRDefault="001518F7" w:rsidP="00C840E8">
            <w:pPr>
              <w:rPr>
                <w:rFonts w:cstheme="minorHAnsi"/>
                <w:sz w:val="21"/>
                <w:szCs w:val="21"/>
                <w:lang w:val="en-GB"/>
              </w:rPr>
            </w:pPr>
            <w:r w:rsidRPr="00016D7F">
              <w:rPr>
                <w:rFonts w:cstheme="minorHAnsi"/>
                <w:sz w:val="21"/>
                <w:szCs w:val="21"/>
                <w:lang w:val="en-GB"/>
              </w:rPr>
              <w:t xml:space="preserve">WATCH </w:t>
            </w:r>
          </w:p>
        </w:tc>
      </w:tr>
      <w:tr w:rsidR="001518F7" w:rsidRPr="00016D7F" w14:paraId="62100102" w14:textId="77777777" w:rsidTr="00C840E8">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6FEF831" w14:textId="77777777" w:rsidR="001518F7" w:rsidRPr="00016D7F" w:rsidRDefault="001518F7" w:rsidP="00C840E8">
            <w:pPr>
              <w:rPr>
                <w:rFonts w:cstheme="minorHAnsi"/>
                <w:b w:val="0"/>
                <w:bCs w:val="0"/>
                <w:sz w:val="21"/>
                <w:szCs w:val="21"/>
                <w:lang w:val="en-GB"/>
              </w:rPr>
            </w:pPr>
            <w:r w:rsidRPr="00016D7F">
              <w:rPr>
                <w:rFonts w:cstheme="minorHAnsi"/>
                <w:b w:val="0"/>
                <w:bCs w:val="0"/>
                <w:lang w:val="en-GB"/>
              </w:rPr>
              <w:t>Model</w:t>
            </w:r>
            <w:r w:rsidRPr="00016D7F">
              <w:rPr>
                <w:rFonts w:cstheme="minorHAnsi"/>
                <w:b w:val="0"/>
                <w:bCs w:val="0"/>
                <w:sz w:val="21"/>
                <w:szCs w:val="21"/>
                <w:lang w:val="en-GB"/>
              </w:rPr>
              <w:t xml:space="preserve"> </w:t>
            </w:r>
          </w:p>
        </w:tc>
        <w:tc>
          <w:tcPr>
            <w:tcW w:w="8227" w:type="dxa"/>
          </w:tcPr>
          <w:p w14:paraId="6E843C73"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 xml:space="preserve">TIME TO RACE </w:t>
            </w:r>
          </w:p>
        </w:tc>
      </w:tr>
      <w:tr w:rsidR="001518F7" w:rsidRPr="00016D7F" w14:paraId="486E2C6D" w14:textId="77777777" w:rsidTr="00C840E8">
        <w:trPr>
          <w:trHeight w:val="35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B03A609"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Exclusive unique pieces </w:t>
            </w:r>
          </w:p>
        </w:tc>
        <w:tc>
          <w:tcPr>
            <w:tcW w:w="8227" w:type="dxa"/>
          </w:tcPr>
          <w:p w14:paraId="760567DB"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 xml:space="preserve">FLASH </w:t>
            </w:r>
          </w:p>
        </w:tc>
      </w:tr>
      <w:tr w:rsidR="001518F7" w:rsidRPr="00016D7F" w14:paraId="53C7ECAF" w14:textId="77777777" w:rsidTr="00C840E8">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45AB32C8" w14:textId="77777777" w:rsidR="001518F7" w:rsidRPr="00016D7F" w:rsidRDefault="001518F7" w:rsidP="00C840E8">
            <w:pPr>
              <w:rPr>
                <w:rFonts w:cstheme="minorHAnsi"/>
                <w:sz w:val="21"/>
                <w:szCs w:val="21"/>
                <w:lang w:val="en-GB"/>
              </w:rPr>
            </w:pPr>
            <w:r w:rsidRPr="00016D7F">
              <w:rPr>
                <w:rFonts w:cstheme="minorHAnsi"/>
                <w:sz w:val="21"/>
                <w:szCs w:val="21"/>
                <w:lang w:val="en-GB"/>
              </w:rPr>
              <w:t xml:space="preserve">CASE </w:t>
            </w:r>
          </w:p>
        </w:tc>
      </w:tr>
      <w:tr w:rsidR="001518F7" w:rsidRPr="00B27D9D" w14:paraId="0F1F474D"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37CFE119"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Material</w:t>
            </w:r>
          </w:p>
        </w:tc>
        <w:tc>
          <w:tcPr>
            <w:tcW w:w="8227" w:type="dxa"/>
          </w:tcPr>
          <w:p w14:paraId="3CFB48A9"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 xml:space="preserve">18 </w:t>
            </w:r>
            <w:proofErr w:type="spellStart"/>
            <w:r w:rsidRPr="00016D7F">
              <w:rPr>
                <w:rFonts w:cstheme="minorHAnsi"/>
                <w:sz w:val="21"/>
                <w:szCs w:val="21"/>
                <w:lang w:val="en-GB"/>
              </w:rPr>
              <w:t>ct</w:t>
            </w:r>
            <w:proofErr w:type="spellEnd"/>
            <w:r w:rsidRPr="00016D7F">
              <w:rPr>
                <w:rFonts w:cstheme="minorHAnsi"/>
                <w:sz w:val="21"/>
                <w:szCs w:val="21"/>
                <w:lang w:val="en-GB"/>
              </w:rPr>
              <w:t xml:space="preserve"> red gold or grade 5 titanium | Polished and satin-finished</w:t>
            </w:r>
          </w:p>
        </w:tc>
      </w:tr>
      <w:tr w:rsidR="001518F7" w:rsidRPr="00B27D9D" w14:paraId="4762800F"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DFF0886" w14:textId="77777777" w:rsidR="001518F7" w:rsidRPr="00016D7F" w:rsidRDefault="001518F7" w:rsidP="00C840E8">
            <w:pPr>
              <w:rPr>
                <w:rFonts w:cstheme="minorHAnsi"/>
                <w:sz w:val="21"/>
                <w:szCs w:val="21"/>
                <w:lang w:val="en-GB"/>
              </w:rPr>
            </w:pPr>
            <w:r w:rsidRPr="00016D7F">
              <w:rPr>
                <w:rFonts w:cstheme="minorHAnsi"/>
                <w:b w:val="0"/>
                <w:bCs w:val="0"/>
                <w:sz w:val="21"/>
                <w:szCs w:val="21"/>
                <w:lang w:val="en-GB"/>
              </w:rPr>
              <w:t>Crystal</w:t>
            </w:r>
          </w:p>
        </w:tc>
        <w:tc>
          <w:tcPr>
            <w:tcW w:w="8227" w:type="dxa"/>
          </w:tcPr>
          <w:p w14:paraId="7BF6D551"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Sapphire, box-type| Double-sided anti-reflective coating</w:t>
            </w:r>
          </w:p>
        </w:tc>
      </w:tr>
      <w:tr w:rsidR="001518F7" w:rsidRPr="00016D7F" w14:paraId="22C85229"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28D78E33"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Monopusher</w:t>
            </w:r>
          </w:p>
        </w:tc>
        <w:tc>
          <w:tcPr>
            <w:tcW w:w="8227" w:type="dxa"/>
          </w:tcPr>
          <w:p w14:paraId="707710B1"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i/>
                <w:iCs/>
                <w:sz w:val="21"/>
                <w:szCs w:val="21"/>
                <w:lang w:val="en-GB"/>
              </w:rPr>
              <w:t>Clous de Paris</w:t>
            </w:r>
            <w:r w:rsidRPr="00016D7F">
              <w:rPr>
                <w:rFonts w:cstheme="minorHAnsi"/>
                <w:sz w:val="21"/>
                <w:szCs w:val="21"/>
                <w:lang w:val="en-GB"/>
              </w:rPr>
              <w:t xml:space="preserve"> decoration</w:t>
            </w:r>
          </w:p>
        </w:tc>
      </w:tr>
      <w:tr w:rsidR="001518F7" w:rsidRPr="00016D7F" w14:paraId="0EFAF241"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A04AC1C" w14:textId="77777777" w:rsidR="001518F7" w:rsidRPr="00016D7F" w:rsidRDefault="001518F7" w:rsidP="00C840E8">
            <w:pPr>
              <w:rPr>
                <w:rFonts w:cstheme="minorHAnsi"/>
                <w:sz w:val="21"/>
                <w:szCs w:val="21"/>
                <w:lang w:val="en-GB"/>
              </w:rPr>
            </w:pPr>
            <w:r w:rsidRPr="00016D7F">
              <w:rPr>
                <w:rFonts w:cstheme="minorHAnsi"/>
                <w:b w:val="0"/>
                <w:bCs w:val="0"/>
                <w:sz w:val="21"/>
                <w:szCs w:val="21"/>
                <w:lang w:val="en-GB"/>
              </w:rPr>
              <w:t xml:space="preserve">Diameter </w:t>
            </w:r>
          </w:p>
        </w:tc>
        <w:tc>
          <w:tcPr>
            <w:tcW w:w="8227" w:type="dxa"/>
          </w:tcPr>
          <w:p w14:paraId="204B9760"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40.7 mm</w:t>
            </w:r>
          </w:p>
        </w:tc>
      </w:tr>
      <w:tr w:rsidR="001518F7" w:rsidRPr="00016D7F" w14:paraId="7A6404CA"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4C2C59D1"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Height</w:t>
            </w:r>
          </w:p>
        </w:tc>
        <w:tc>
          <w:tcPr>
            <w:tcW w:w="8227" w:type="dxa"/>
          </w:tcPr>
          <w:p w14:paraId="5C7E7539"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17.92 mm</w:t>
            </w:r>
          </w:p>
        </w:tc>
      </w:tr>
      <w:tr w:rsidR="001518F7" w:rsidRPr="00016D7F" w14:paraId="672B9BC2"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6A18A79A"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Water resistance</w:t>
            </w:r>
          </w:p>
        </w:tc>
        <w:tc>
          <w:tcPr>
            <w:tcW w:w="8227" w:type="dxa"/>
          </w:tcPr>
          <w:p w14:paraId="4EE2A047"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50 metres</w:t>
            </w:r>
          </w:p>
        </w:tc>
      </w:tr>
      <w:tr w:rsidR="001518F7" w:rsidRPr="00016D7F" w14:paraId="0B7193CE" w14:textId="77777777" w:rsidTr="00C840E8">
        <w:trPr>
          <w:trHeight w:val="555"/>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0F0344C3" w14:textId="77777777" w:rsidR="001518F7" w:rsidRPr="00016D7F" w:rsidRDefault="001518F7" w:rsidP="00C840E8">
            <w:pPr>
              <w:rPr>
                <w:rFonts w:cstheme="minorHAnsi"/>
                <w:sz w:val="21"/>
                <w:szCs w:val="21"/>
                <w:lang w:val="en-GB"/>
              </w:rPr>
            </w:pPr>
            <w:r w:rsidRPr="00016D7F">
              <w:rPr>
                <w:rFonts w:cstheme="minorHAnsi"/>
                <w:sz w:val="21"/>
                <w:szCs w:val="21"/>
                <w:lang w:val="en-GB"/>
              </w:rPr>
              <w:t>DIAL and HANDS</w:t>
            </w:r>
          </w:p>
        </w:tc>
      </w:tr>
      <w:tr w:rsidR="001518F7" w:rsidRPr="00B27D9D" w14:paraId="274C4948"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F400AB3"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Dial </w:t>
            </w:r>
          </w:p>
        </w:tc>
        <w:tc>
          <w:tcPr>
            <w:tcW w:w="8227" w:type="dxa"/>
          </w:tcPr>
          <w:p w14:paraId="76E725BA"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lang w:val="en-GB"/>
              </w:rPr>
              <w:t>Black background with polished white numeral</w:t>
            </w:r>
            <w:r w:rsidRPr="00016D7F">
              <w:rPr>
                <w:rFonts w:cstheme="minorHAnsi"/>
                <w:sz w:val="21"/>
                <w:szCs w:val="21"/>
                <w:lang w:val="en-GB"/>
              </w:rPr>
              <w:t xml:space="preserve">s </w:t>
            </w:r>
          </w:p>
          <w:p w14:paraId="1C9F5353"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lang w:val="en-GB"/>
              </w:rPr>
              <w:t>Outer ring: Golden tone, circular satin finish</w:t>
            </w:r>
          </w:p>
        </w:tc>
      </w:tr>
      <w:tr w:rsidR="001518F7" w:rsidRPr="00B27D9D" w14:paraId="084DD519"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34A4167D" w14:textId="7377E928" w:rsidR="001518F7" w:rsidRPr="00016D7F" w:rsidRDefault="005F33E9" w:rsidP="00C840E8">
            <w:pPr>
              <w:rPr>
                <w:rFonts w:cstheme="minorHAnsi"/>
                <w:sz w:val="21"/>
                <w:szCs w:val="21"/>
                <w:lang w:val="en-GB"/>
              </w:rPr>
            </w:pPr>
            <w:r w:rsidRPr="00016D7F">
              <w:rPr>
                <w:rFonts w:cstheme="minorHAnsi"/>
                <w:b w:val="0"/>
                <w:bCs w:val="0"/>
                <w:sz w:val="21"/>
                <w:szCs w:val="21"/>
                <w:lang w:val="en-GB"/>
              </w:rPr>
              <w:t>Counter</w:t>
            </w:r>
          </w:p>
        </w:tc>
        <w:tc>
          <w:tcPr>
            <w:tcW w:w="8227" w:type="dxa"/>
          </w:tcPr>
          <w:p w14:paraId="15FF9041" w14:textId="6813E41F" w:rsidR="001518F7" w:rsidRPr="00016D7F" w:rsidRDefault="00E158BB"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E158BB">
              <w:rPr>
                <w:rFonts w:cstheme="minorHAnsi"/>
                <w:lang w:val="en-GB"/>
              </w:rPr>
              <w:t>Smoked</w:t>
            </w:r>
            <w:r w:rsidR="00E80003" w:rsidRPr="00E80003">
              <w:rPr>
                <w:rFonts w:cstheme="minorHAnsi"/>
                <w:i/>
                <w:iCs/>
                <w:lang w:val="en-GB"/>
              </w:rPr>
              <w:t xml:space="preserve"> </w:t>
            </w:r>
            <w:r w:rsidR="001518F7" w:rsidRPr="00016D7F">
              <w:rPr>
                <w:rFonts w:cstheme="minorHAnsi"/>
                <w:lang w:val="en-GB"/>
              </w:rPr>
              <w:t>sapphire with a white luminescent decal</w:t>
            </w:r>
          </w:p>
        </w:tc>
      </w:tr>
      <w:tr w:rsidR="001518F7" w:rsidRPr="00B27D9D" w14:paraId="69189F30"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CF4DE80" w14:textId="77777777" w:rsidR="001518F7" w:rsidRPr="00016D7F" w:rsidRDefault="001518F7" w:rsidP="00C840E8">
            <w:pPr>
              <w:rPr>
                <w:rFonts w:cstheme="minorHAnsi"/>
                <w:sz w:val="21"/>
                <w:szCs w:val="21"/>
                <w:lang w:val="en-GB"/>
              </w:rPr>
            </w:pPr>
            <w:r w:rsidRPr="00016D7F">
              <w:rPr>
                <w:rFonts w:cstheme="minorHAnsi"/>
                <w:b w:val="0"/>
                <w:bCs w:val="0"/>
                <w:sz w:val="21"/>
                <w:szCs w:val="21"/>
                <w:lang w:val="en-GB"/>
              </w:rPr>
              <w:t xml:space="preserve">Flange </w:t>
            </w:r>
          </w:p>
        </w:tc>
        <w:tc>
          <w:tcPr>
            <w:tcW w:w="8227" w:type="dxa"/>
          </w:tcPr>
          <w:p w14:paraId="490893BD" w14:textId="42B230A8"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lang w:val="en-GB"/>
              </w:rPr>
              <w:t>Dual display: tachymeter and 60</w:t>
            </w:r>
            <w:r w:rsidR="00E80003">
              <w:rPr>
                <w:rFonts w:cstheme="minorHAnsi"/>
                <w:lang w:val="en-GB"/>
              </w:rPr>
              <w:t>-</w:t>
            </w:r>
            <w:r w:rsidRPr="00016D7F">
              <w:rPr>
                <w:rFonts w:cstheme="minorHAnsi"/>
                <w:lang w:val="en-GB"/>
              </w:rPr>
              <w:t>second scale | White luminous transfer | Bi-material circular satin finish</w:t>
            </w:r>
          </w:p>
        </w:tc>
      </w:tr>
      <w:tr w:rsidR="001518F7" w:rsidRPr="00B27D9D" w14:paraId="0AC357A3"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709FD2FF"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Hands</w:t>
            </w:r>
          </w:p>
        </w:tc>
        <w:tc>
          <w:tcPr>
            <w:tcW w:w="8227" w:type="dxa"/>
          </w:tcPr>
          <w:p w14:paraId="3E6E6351"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016D7F">
              <w:rPr>
                <w:rFonts w:cstheme="minorHAnsi"/>
                <w:lang w:val="en-GB"/>
              </w:rPr>
              <w:t>Hours and minutes: golden tone</w:t>
            </w:r>
          </w:p>
          <w:p w14:paraId="2BE4FCCF"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016D7F">
              <w:rPr>
                <w:rFonts w:cstheme="minorHAnsi"/>
                <w:lang w:val="en-GB"/>
              </w:rPr>
              <w:t>Chronograph seconds and counter hands: black PVD with satin finish | Coloured Super-</w:t>
            </w:r>
            <w:proofErr w:type="spellStart"/>
            <w:r w:rsidRPr="00016D7F">
              <w:rPr>
                <w:rFonts w:cstheme="minorHAnsi"/>
                <w:lang w:val="en-GB"/>
              </w:rPr>
              <w:t>LumiNova</w:t>
            </w:r>
            <w:proofErr w:type="spellEnd"/>
          </w:p>
        </w:tc>
      </w:tr>
      <w:tr w:rsidR="001518F7" w:rsidRPr="00016D7F" w14:paraId="0C82D80C" w14:textId="77777777" w:rsidTr="00C840E8">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0305B1CE" w14:textId="77777777" w:rsidR="001518F7" w:rsidRPr="00016D7F" w:rsidRDefault="001518F7" w:rsidP="00C840E8">
            <w:pPr>
              <w:rPr>
                <w:rFonts w:cstheme="minorHAnsi"/>
                <w:sz w:val="21"/>
                <w:szCs w:val="21"/>
                <w:lang w:val="en-GB"/>
              </w:rPr>
            </w:pPr>
            <w:r w:rsidRPr="00016D7F">
              <w:rPr>
                <w:rFonts w:cstheme="minorHAnsi"/>
                <w:sz w:val="21"/>
                <w:szCs w:val="21"/>
                <w:lang w:val="en-GB"/>
              </w:rPr>
              <w:t xml:space="preserve">MOVEMENT </w:t>
            </w:r>
          </w:p>
        </w:tc>
      </w:tr>
      <w:tr w:rsidR="001518F7" w:rsidRPr="00016D7F" w14:paraId="65A9D0D1"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12A6FE49"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Manufacture</w:t>
            </w:r>
          </w:p>
        </w:tc>
        <w:tc>
          <w:tcPr>
            <w:tcW w:w="8227" w:type="dxa"/>
          </w:tcPr>
          <w:p w14:paraId="2B75EA4A"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Louis Moinet</w:t>
            </w:r>
          </w:p>
        </w:tc>
      </w:tr>
      <w:tr w:rsidR="001518F7" w:rsidRPr="00016D7F" w14:paraId="3E354D87"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EBCBF66"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Calibre</w:t>
            </w:r>
          </w:p>
        </w:tc>
        <w:tc>
          <w:tcPr>
            <w:tcW w:w="8227" w:type="dxa"/>
          </w:tcPr>
          <w:p w14:paraId="6A078990"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LM96</w:t>
            </w:r>
          </w:p>
        </w:tc>
      </w:tr>
      <w:tr w:rsidR="001518F7" w:rsidRPr="00016D7F" w14:paraId="2340FABD"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1DEC0352"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Dimensions </w:t>
            </w:r>
          </w:p>
        </w:tc>
        <w:tc>
          <w:tcPr>
            <w:tcW w:w="8227" w:type="dxa"/>
          </w:tcPr>
          <w:p w14:paraId="02481B03"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016D7F">
              <w:rPr>
                <w:rFonts w:cstheme="minorHAnsi"/>
                <w:lang w:val="en-GB"/>
              </w:rPr>
              <w:t>Diameter: 30.4 mm | Height: 10.69 mm</w:t>
            </w:r>
          </w:p>
        </w:tc>
      </w:tr>
      <w:tr w:rsidR="001518F7" w:rsidRPr="00B27D9D" w14:paraId="5FD265B8"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EDFE46E"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Functions</w:t>
            </w:r>
          </w:p>
        </w:tc>
        <w:tc>
          <w:tcPr>
            <w:tcW w:w="8227" w:type="dxa"/>
          </w:tcPr>
          <w:p w14:paraId="3E4B0A2E"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lang w:val="en-GB"/>
              </w:rPr>
              <w:t>Hours | Minutes | Seconds | 60-second chronograph with 30-minute counters</w:t>
            </w:r>
          </w:p>
        </w:tc>
      </w:tr>
      <w:tr w:rsidR="001518F7" w:rsidRPr="00B27D9D" w14:paraId="247FE459"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259529F9"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Complication</w:t>
            </w:r>
          </w:p>
        </w:tc>
        <w:tc>
          <w:tcPr>
            <w:tcW w:w="8227" w:type="dxa"/>
          </w:tcPr>
          <w:p w14:paraId="6677FF09"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lang w:val="en-GB"/>
              </w:rPr>
              <w:t>Monopusher chronograph with column wheel</w:t>
            </w:r>
          </w:p>
        </w:tc>
      </w:tr>
      <w:tr w:rsidR="001518F7" w:rsidRPr="00016D7F" w14:paraId="27A9D0AD"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5967E945"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Type</w:t>
            </w:r>
          </w:p>
        </w:tc>
        <w:tc>
          <w:tcPr>
            <w:tcW w:w="8227" w:type="dxa"/>
          </w:tcPr>
          <w:p w14:paraId="026CEC17" w14:textId="348DAACA"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lang w:val="en-GB"/>
              </w:rPr>
              <w:t>Self-winding mec</w:t>
            </w:r>
            <w:r w:rsidR="005F33E9" w:rsidRPr="00016D7F">
              <w:rPr>
                <w:rFonts w:cstheme="minorHAnsi"/>
                <w:lang w:val="en-GB"/>
              </w:rPr>
              <w:t>hanism</w:t>
            </w:r>
          </w:p>
        </w:tc>
      </w:tr>
      <w:tr w:rsidR="001518F7" w:rsidRPr="00B27D9D" w14:paraId="03AAC6A1"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38B737AB" w14:textId="16F75A52" w:rsidR="001518F7" w:rsidRPr="00016D7F" w:rsidRDefault="001518F7" w:rsidP="00C840E8">
            <w:pPr>
              <w:rPr>
                <w:rFonts w:cstheme="minorHAnsi"/>
                <w:sz w:val="21"/>
                <w:szCs w:val="21"/>
                <w:lang w:val="en-GB"/>
              </w:rPr>
            </w:pPr>
            <w:r w:rsidRPr="00016D7F">
              <w:rPr>
                <w:rFonts w:cstheme="minorHAnsi"/>
                <w:b w:val="0"/>
                <w:bCs w:val="0"/>
                <w:sz w:val="21"/>
                <w:szCs w:val="21"/>
                <w:lang w:val="en-GB"/>
              </w:rPr>
              <w:t xml:space="preserve">Oscillating </w:t>
            </w:r>
            <w:r w:rsidR="005F33E9" w:rsidRPr="00016D7F">
              <w:rPr>
                <w:rFonts w:cstheme="minorHAnsi"/>
                <w:b w:val="0"/>
                <w:bCs w:val="0"/>
                <w:sz w:val="21"/>
                <w:szCs w:val="21"/>
                <w:lang w:val="en-GB"/>
              </w:rPr>
              <w:t>weight</w:t>
            </w:r>
          </w:p>
        </w:tc>
        <w:tc>
          <w:tcPr>
            <w:tcW w:w="8227" w:type="dxa"/>
          </w:tcPr>
          <w:p w14:paraId="67DF7C27"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lang w:val="en-GB"/>
              </w:rPr>
              <w:t>Bi-material | 6 ball bearings | Skeletonised | Fleur-de-lys decoration</w:t>
            </w:r>
          </w:p>
        </w:tc>
      </w:tr>
      <w:tr w:rsidR="001518F7" w:rsidRPr="00016D7F" w14:paraId="7BE288F4"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992B587"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Parts</w:t>
            </w:r>
          </w:p>
        </w:tc>
        <w:tc>
          <w:tcPr>
            <w:tcW w:w="8227" w:type="dxa"/>
          </w:tcPr>
          <w:p w14:paraId="1C4AC7DF"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311</w:t>
            </w:r>
          </w:p>
        </w:tc>
      </w:tr>
      <w:tr w:rsidR="001518F7" w:rsidRPr="00016D7F" w14:paraId="5B4347F2"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3CACFBC4"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Oscillations </w:t>
            </w:r>
          </w:p>
        </w:tc>
        <w:tc>
          <w:tcPr>
            <w:tcW w:w="8227" w:type="dxa"/>
          </w:tcPr>
          <w:p w14:paraId="5343633F" w14:textId="7CFC0788"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28</w:t>
            </w:r>
            <w:r w:rsidR="005F33E9" w:rsidRPr="00016D7F">
              <w:rPr>
                <w:rFonts w:cstheme="minorHAnsi"/>
                <w:sz w:val="21"/>
                <w:szCs w:val="21"/>
                <w:lang w:val="en-GB"/>
              </w:rPr>
              <w:t>’</w:t>
            </w:r>
            <w:r w:rsidRPr="00016D7F">
              <w:rPr>
                <w:rFonts w:cstheme="minorHAnsi"/>
                <w:sz w:val="21"/>
                <w:szCs w:val="21"/>
                <w:lang w:val="en-GB"/>
              </w:rPr>
              <w:t xml:space="preserve">800 </w:t>
            </w:r>
            <w:proofErr w:type="spellStart"/>
            <w:r w:rsidRPr="00016D7F">
              <w:rPr>
                <w:rFonts w:cstheme="minorHAnsi"/>
                <w:sz w:val="21"/>
                <w:szCs w:val="21"/>
                <w:lang w:val="en-GB"/>
              </w:rPr>
              <w:t>vph</w:t>
            </w:r>
            <w:proofErr w:type="spellEnd"/>
          </w:p>
        </w:tc>
      </w:tr>
      <w:tr w:rsidR="001518F7" w:rsidRPr="00016D7F" w14:paraId="1FE2D511"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F2BE382"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Frequency </w:t>
            </w:r>
          </w:p>
        </w:tc>
        <w:tc>
          <w:tcPr>
            <w:tcW w:w="8227" w:type="dxa"/>
          </w:tcPr>
          <w:p w14:paraId="11C3CED7"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4 Hz</w:t>
            </w:r>
          </w:p>
        </w:tc>
      </w:tr>
      <w:tr w:rsidR="001518F7" w:rsidRPr="00016D7F" w14:paraId="0027E03C"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5C14A12D"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Jewels</w:t>
            </w:r>
          </w:p>
        </w:tc>
        <w:tc>
          <w:tcPr>
            <w:tcW w:w="8227" w:type="dxa"/>
          </w:tcPr>
          <w:p w14:paraId="1E781770"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sz w:val="21"/>
                <w:szCs w:val="21"/>
                <w:lang w:val="en-GB"/>
              </w:rPr>
              <w:t>30</w:t>
            </w:r>
          </w:p>
        </w:tc>
      </w:tr>
      <w:tr w:rsidR="001518F7" w:rsidRPr="00016D7F" w14:paraId="55BD3652"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4D20849"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Power reserve</w:t>
            </w:r>
          </w:p>
        </w:tc>
        <w:tc>
          <w:tcPr>
            <w:tcW w:w="8227" w:type="dxa"/>
          </w:tcPr>
          <w:p w14:paraId="58948B9F"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48 hours</w:t>
            </w:r>
          </w:p>
        </w:tc>
      </w:tr>
      <w:tr w:rsidR="001518F7" w:rsidRPr="00016D7F" w14:paraId="7E612711" w14:textId="77777777" w:rsidTr="00C840E8">
        <w:trPr>
          <w:trHeight w:val="569"/>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56D9D8DB" w14:textId="77777777" w:rsidR="001518F7" w:rsidRPr="00016D7F" w:rsidRDefault="001518F7" w:rsidP="00C840E8">
            <w:pPr>
              <w:rPr>
                <w:rFonts w:cstheme="minorHAnsi"/>
                <w:sz w:val="21"/>
                <w:szCs w:val="21"/>
                <w:lang w:val="en-GB"/>
              </w:rPr>
            </w:pPr>
            <w:r w:rsidRPr="00016D7F">
              <w:rPr>
                <w:rFonts w:cstheme="minorHAnsi"/>
                <w:sz w:val="21"/>
                <w:szCs w:val="21"/>
                <w:lang w:val="en-GB"/>
              </w:rPr>
              <w:t>STRAP</w:t>
            </w:r>
          </w:p>
        </w:tc>
      </w:tr>
      <w:tr w:rsidR="001518F7" w:rsidRPr="00016D7F" w14:paraId="486AD679" w14:textId="77777777" w:rsidTr="00C840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024AB63"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Material </w:t>
            </w:r>
          </w:p>
        </w:tc>
        <w:tc>
          <w:tcPr>
            <w:tcW w:w="8227" w:type="dxa"/>
          </w:tcPr>
          <w:p w14:paraId="49CFEAAD" w14:textId="77777777" w:rsidR="001518F7" w:rsidRPr="00016D7F" w:rsidRDefault="001518F7" w:rsidP="00C840E8">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016D7F">
              <w:rPr>
                <w:rFonts w:cstheme="minorHAnsi"/>
                <w:sz w:val="21"/>
                <w:szCs w:val="21"/>
                <w:lang w:val="en-GB"/>
              </w:rPr>
              <w:t>Preformed rubber</w:t>
            </w:r>
          </w:p>
        </w:tc>
      </w:tr>
      <w:tr w:rsidR="001518F7" w:rsidRPr="00B27D9D" w14:paraId="34F64C59" w14:textId="77777777" w:rsidTr="00C840E8">
        <w:tc>
          <w:tcPr>
            <w:cnfStyle w:val="001000000000" w:firstRow="0" w:lastRow="0" w:firstColumn="1" w:lastColumn="0" w:oddVBand="0" w:evenVBand="0" w:oddHBand="0" w:evenHBand="0" w:firstRowFirstColumn="0" w:firstRowLastColumn="0" w:lastRowFirstColumn="0" w:lastRowLastColumn="0"/>
            <w:tcW w:w="1980" w:type="dxa"/>
            <w:vAlign w:val="center"/>
          </w:tcPr>
          <w:p w14:paraId="45B2C1D0" w14:textId="77777777" w:rsidR="001518F7" w:rsidRPr="00016D7F" w:rsidRDefault="001518F7" w:rsidP="00C840E8">
            <w:pPr>
              <w:rPr>
                <w:rFonts w:cstheme="minorHAnsi"/>
                <w:b w:val="0"/>
                <w:bCs w:val="0"/>
                <w:sz w:val="21"/>
                <w:szCs w:val="21"/>
                <w:lang w:val="en-GB"/>
              </w:rPr>
            </w:pPr>
            <w:r w:rsidRPr="00016D7F">
              <w:rPr>
                <w:rFonts w:cstheme="minorHAnsi"/>
                <w:b w:val="0"/>
                <w:bCs w:val="0"/>
                <w:sz w:val="21"/>
                <w:szCs w:val="21"/>
                <w:lang w:val="en-GB"/>
              </w:rPr>
              <w:t xml:space="preserve">Clasp </w:t>
            </w:r>
          </w:p>
        </w:tc>
        <w:tc>
          <w:tcPr>
            <w:tcW w:w="8227" w:type="dxa"/>
          </w:tcPr>
          <w:p w14:paraId="75C22AF1" w14:textId="77777777" w:rsidR="001518F7" w:rsidRPr="00016D7F" w:rsidRDefault="001518F7" w:rsidP="00C840E8">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016D7F">
              <w:rPr>
                <w:rFonts w:cstheme="minorHAnsi"/>
                <w:lang w:val="en-GB"/>
              </w:rPr>
              <w:t>Triple folding | Steel with black PVD finish | Fine adjustment | Curved fleur-de-lys</w:t>
            </w:r>
          </w:p>
        </w:tc>
      </w:tr>
    </w:tbl>
    <w:p w14:paraId="67DBC247" w14:textId="77777777" w:rsidR="001518F7" w:rsidRPr="00016D7F" w:rsidRDefault="001518F7" w:rsidP="001518F7">
      <w:pPr>
        <w:spacing w:after="240" w:line="240" w:lineRule="auto"/>
        <w:jc w:val="both"/>
        <w:rPr>
          <w:rFonts w:cstheme="minorHAnsi"/>
          <w:sz w:val="21"/>
          <w:szCs w:val="21"/>
          <w:lang w:val="en-GB"/>
        </w:rPr>
      </w:pPr>
    </w:p>
    <w:p w14:paraId="633A454C" w14:textId="39E53DC5" w:rsidR="00C67C32" w:rsidRPr="00016D7F" w:rsidRDefault="00C67C32" w:rsidP="00C67C32">
      <w:pPr>
        <w:rPr>
          <w:rFonts w:cstheme="minorHAnsi"/>
          <w:color w:val="000000" w:themeColor="text1"/>
          <w:sz w:val="21"/>
          <w:szCs w:val="21"/>
          <w:lang w:val="en-GB"/>
        </w:rPr>
      </w:pPr>
    </w:p>
    <w:sectPr w:rsidR="00C67C32" w:rsidRPr="00016D7F" w:rsidSect="00C67C32">
      <w:headerReference w:type="even" r:id="rId8"/>
      <w:headerReference w:type="default" r:id="rId9"/>
      <w:footerReference w:type="even" r:id="rId10"/>
      <w:footerReference w:type="default" r:id="rId11"/>
      <w:headerReference w:type="first" r:id="rId12"/>
      <w:footerReference w:type="first" r:id="rId13"/>
      <w:pgSz w:w="11906" w:h="16838"/>
      <w:pgMar w:top="212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14DC" w14:textId="77777777" w:rsidR="00B111EE" w:rsidRDefault="00B111EE" w:rsidP="002766EF">
      <w:pPr>
        <w:spacing w:after="0" w:line="240" w:lineRule="auto"/>
      </w:pPr>
      <w:r>
        <w:separator/>
      </w:r>
    </w:p>
  </w:endnote>
  <w:endnote w:type="continuationSeparator" w:id="0">
    <w:p w14:paraId="0944D706" w14:textId="77777777" w:rsidR="00B111EE" w:rsidRDefault="00B111EE"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959A7" w14:textId="77777777" w:rsidR="00957CAF" w:rsidRDefault="00957CA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A907D" w14:textId="77777777" w:rsidR="00957CAF" w:rsidRPr="00B86417" w:rsidRDefault="00957CAF" w:rsidP="00957CAF">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43760A1D" w14:textId="77777777" w:rsidR="00957CAF" w:rsidRPr="00B86417" w:rsidRDefault="00957CAF" w:rsidP="00957CAF">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5EC6C1AF" w14:textId="4E1EC8F2" w:rsidR="00957CAF" w:rsidRPr="00957CAF" w:rsidRDefault="00957CAF" w:rsidP="00957CAF">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F9D3" w14:textId="77777777" w:rsidR="00957CAF" w:rsidRDefault="00957C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B8613" w14:textId="77777777" w:rsidR="00B111EE" w:rsidRDefault="00B111EE" w:rsidP="002766EF">
      <w:pPr>
        <w:spacing w:after="0" w:line="240" w:lineRule="auto"/>
      </w:pPr>
      <w:r>
        <w:separator/>
      </w:r>
    </w:p>
  </w:footnote>
  <w:footnote w:type="continuationSeparator" w:id="0">
    <w:p w14:paraId="1E0E0E98" w14:textId="77777777" w:rsidR="00B111EE" w:rsidRDefault="00B111EE"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58FB" w14:textId="77777777" w:rsidR="00957CAF" w:rsidRDefault="00957CA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458514134"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AE81D" w14:textId="77777777" w:rsidR="00957CAF" w:rsidRDefault="00957C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1C5"/>
    <w:multiLevelType w:val="hybridMultilevel"/>
    <w:tmpl w:val="698217E8"/>
    <w:lvl w:ilvl="0" w:tplc="2DBCD29C">
      <w:start w:val="2"/>
      <w:numFmt w:val="bullet"/>
      <w:lvlText w:val=""/>
      <w:lvlJc w:val="left"/>
      <w:pPr>
        <w:ind w:left="644" w:hanging="360"/>
      </w:pPr>
      <w:rPr>
        <w:rFonts w:ascii="Wingdings" w:eastAsiaTheme="minorHAnsi" w:hAnsi="Wingdings" w:cstheme="minorBidi" w:hint="default"/>
      </w:rPr>
    </w:lvl>
    <w:lvl w:ilvl="1" w:tplc="100C0003" w:tentative="1">
      <w:start w:val="1"/>
      <w:numFmt w:val="bullet"/>
      <w:lvlText w:val="o"/>
      <w:lvlJc w:val="left"/>
      <w:pPr>
        <w:ind w:left="1364" w:hanging="360"/>
      </w:pPr>
      <w:rPr>
        <w:rFonts w:ascii="Courier New" w:hAnsi="Courier New" w:cs="Courier New" w:hint="default"/>
      </w:rPr>
    </w:lvl>
    <w:lvl w:ilvl="2" w:tplc="100C0005" w:tentative="1">
      <w:start w:val="1"/>
      <w:numFmt w:val="bullet"/>
      <w:lvlText w:val=""/>
      <w:lvlJc w:val="left"/>
      <w:pPr>
        <w:ind w:left="2084" w:hanging="360"/>
      </w:pPr>
      <w:rPr>
        <w:rFonts w:ascii="Wingdings" w:hAnsi="Wingdings" w:hint="default"/>
      </w:rPr>
    </w:lvl>
    <w:lvl w:ilvl="3" w:tplc="100C0001" w:tentative="1">
      <w:start w:val="1"/>
      <w:numFmt w:val="bullet"/>
      <w:lvlText w:val=""/>
      <w:lvlJc w:val="left"/>
      <w:pPr>
        <w:ind w:left="2804" w:hanging="360"/>
      </w:pPr>
      <w:rPr>
        <w:rFonts w:ascii="Symbol" w:hAnsi="Symbol" w:hint="default"/>
      </w:rPr>
    </w:lvl>
    <w:lvl w:ilvl="4" w:tplc="100C0003" w:tentative="1">
      <w:start w:val="1"/>
      <w:numFmt w:val="bullet"/>
      <w:lvlText w:val="o"/>
      <w:lvlJc w:val="left"/>
      <w:pPr>
        <w:ind w:left="3524" w:hanging="360"/>
      </w:pPr>
      <w:rPr>
        <w:rFonts w:ascii="Courier New" w:hAnsi="Courier New" w:cs="Courier New" w:hint="default"/>
      </w:rPr>
    </w:lvl>
    <w:lvl w:ilvl="5" w:tplc="100C0005" w:tentative="1">
      <w:start w:val="1"/>
      <w:numFmt w:val="bullet"/>
      <w:lvlText w:val=""/>
      <w:lvlJc w:val="left"/>
      <w:pPr>
        <w:ind w:left="4244" w:hanging="360"/>
      </w:pPr>
      <w:rPr>
        <w:rFonts w:ascii="Wingdings" w:hAnsi="Wingdings" w:hint="default"/>
      </w:rPr>
    </w:lvl>
    <w:lvl w:ilvl="6" w:tplc="100C0001" w:tentative="1">
      <w:start w:val="1"/>
      <w:numFmt w:val="bullet"/>
      <w:lvlText w:val=""/>
      <w:lvlJc w:val="left"/>
      <w:pPr>
        <w:ind w:left="4964" w:hanging="360"/>
      </w:pPr>
      <w:rPr>
        <w:rFonts w:ascii="Symbol" w:hAnsi="Symbol" w:hint="default"/>
      </w:rPr>
    </w:lvl>
    <w:lvl w:ilvl="7" w:tplc="100C0003" w:tentative="1">
      <w:start w:val="1"/>
      <w:numFmt w:val="bullet"/>
      <w:lvlText w:val="o"/>
      <w:lvlJc w:val="left"/>
      <w:pPr>
        <w:ind w:left="5684" w:hanging="360"/>
      </w:pPr>
      <w:rPr>
        <w:rFonts w:ascii="Courier New" w:hAnsi="Courier New" w:cs="Courier New" w:hint="default"/>
      </w:rPr>
    </w:lvl>
    <w:lvl w:ilvl="8" w:tplc="100C0005" w:tentative="1">
      <w:start w:val="1"/>
      <w:numFmt w:val="bullet"/>
      <w:lvlText w:val=""/>
      <w:lvlJc w:val="left"/>
      <w:pPr>
        <w:ind w:left="6404"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3287CBB"/>
    <w:multiLevelType w:val="hybridMultilevel"/>
    <w:tmpl w:val="9BE8B0CE"/>
    <w:lvl w:ilvl="0" w:tplc="100C000F">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4" w15:restartNumberingAfterBreak="0">
    <w:nsid w:val="33C95AF3"/>
    <w:multiLevelType w:val="hybridMultilevel"/>
    <w:tmpl w:val="3CC2587E"/>
    <w:lvl w:ilvl="0" w:tplc="0CCA2754">
      <w:start w:val="1"/>
      <w:numFmt w:val="upperLetter"/>
      <w:lvlText w:val="%1)"/>
      <w:lvlJc w:val="left"/>
      <w:pPr>
        <w:ind w:left="76" w:hanging="360"/>
      </w:pPr>
      <w:rPr>
        <w:rFonts w:hint="default"/>
      </w:rPr>
    </w:lvl>
    <w:lvl w:ilvl="1" w:tplc="100C0019" w:tentative="1">
      <w:start w:val="1"/>
      <w:numFmt w:val="lowerLetter"/>
      <w:lvlText w:val="%2."/>
      <w:lvlJc w:val="left"/>
      <w:pPr>
        <w:ind w:left="796" w:hanging="360"/>
      </w:pPr>
    </w:lvl>
    <w:lvl w:ilvl="2" w:tplc="100C001B" w:tentative="1">
      <w:start w:val="1"/>
      <w:numFmt w:val="lowerRoman"/>
      <w:lvlText w:val="%3."/>
      <w:lvlJc w:val="right"/>
      <w:pPr>
        <w:ind w:left="1516" w:hanging="180"/>
      </w:pPr>
    </w:lvl>
    <w:lvl w:ilvl="3" w:tplc="100C000F" w:tentative="1">
      <w:start w:val="1"/>
      <w:numFmt w:val="decimal"/>
      <w:lvlText w:val="%4."/>
      <w:lvlJc w:val="left"/>
      <w:pPr>
        <w:ind w:left="2236" w:hanging="360"/>
      </w:pPr>
    </w:lvl>
    <w:lvl w:ilvl="4" w:tplc="100C0019" w:tentative="1">
      <w:start w:val="1"/>
      <w:numFmt w:val="lowerLetter"/>
      <w:lvlText w:val="%5."/>
      <w:lvlJc w:val="left"/>
      <w:pPr>
        <w:ind w:left="2956" w:hanging="360"/>
      </w:pPr>
    </w:lvl>
    <w:lvl w:ilvl="5" w:tplc="100C001B" w:tentative="1">
      <w:start w:val="1"/>
      <w:numFmt w:val="lowerRoman"/>
      <w:lvlText w:val="%6."/>
      <w:lvlJc w:val="right"/>
      <w:pPr>
        <w:ind w:left="3676" w:hanging="180"/>
      </w:pPr>
    </w:lvl>
    <w:lvl w:ilvl="6" w:tplc="100C000F" w:tentative="1">
      <w:start w:val="1"/>
      <w:numFmt w:val="decimal"/>
      <w:lvlText w:val="%7."/>
      <w:lvlJc w:val="left"/>
      <w:pPr>
        <w:ind w:left="4396" w:hanging="360"/>
      </w:pPr>
    </w:lvl>
    <w:lvl w:ilvl="7" w:tplc="100C0019" w:tentative="1">
      <w:start w:val="1"/>
      <w:numFmt w:val="lowerLetter"/>
      <w:lvlText w:val="%8."/>
      <w:lvlJc w:val="left"/>
      <w:pPr>
        <w:ind w:left="5116" w:hanging="360"/>
      </w:pPr>
    </w:lvl>
    <w:lvl w:ilvl="8" w:tplc="100C001B" w:tentative="1">
      <w:start w:val="1"/>
      <w:numFmt w:val="lowerRoman"/>
      <w:lvlText w:val="%9."/>
      <w:lvlJc w:val="right"/>
      <w:pPr>
        <w:ind w:left="5836" w:hanging="180"/>
      </w:pPr>
    </w:lvl>
  </w:abstractNum>
  <w:abstractNum w:abstractNumId="5" w15:restartNumberingAfterBreak="0">
    <w:nsid w:val="35FE0ED3"/>
    <w:multiLevelType w:val="hybridMultilevel"/>
    <w:tmpl w:val="EB18771E"/>
    <w:lvl w:ilvl="0" w:tplc="B6B4A094">
      <w:start w:val="10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7" w15:restartNumberingAfterBreak="0">
    <w:nsid w:val="39721766"/>
    <w:multiLevelType w:val="hybridMultilevel"/>
    <w:tmpl w:val="522A687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E112438"/>
    <w:multiLevelType w:val="hybridMultilevel"/>
    <w:tmpl w:val="5A387F98"/>
    <w:lvl w:ilvl="0" w:tplc="DCC0350C">
      <w:start w:val="5"/>
      <w:numFmt w:val="bullet"/>
      <w:lvlText w:val="-"/>
      <w:lvlJc w:val="left"/>
      <w:pPr>
        <w:ind w:left="76" w:hanging="360"/>
      </w:pPr>
      <w:rPr>
        <w:rFonts w:ascii="Calibri" w:eastAsiaTheme="minorHAnsi" w:hAnsi="Calibri" w:cs="Calibri" w:hint="default"/>
      </w:rPr>
    </w:lvl>
    <w:lvl w:ilvl="1" w:tplc="100C0003" w:tentative="1">
      <w:start w:val="1"/>
      <w:numFmt w:val="bullet"/>
      <w:lvlText w:val="o"/>
      <w:lvlJc w:val="left"/>
      <w:pPr>
        <w:ind w:left="796" w:hanging="360"/>
      </w:pPr>
      <w:rPr>
        <w:rFonts w:ascii="Courier New" w:hAnsi="Courier New" w:cs="Courier New" w:hint="default"/>
      </w:rPr>
    </w:lvl>
    <w:lvl w:ilvl="2" w:tplc="100C0005" w:tentative="1">
      <w:start w:val="1"/>
      <w:numFmt w:val="bullet"/>
      <w:lvlText w:val=""/>
      <w:lvlJc w:val="left"/>
      <w:pPr>
        <w:ind w:left="1516" w:hanging="360"/>
      </w:pPr>
      <w:rPr>
        <w:rFonts w:ascii="Wingdings" w:hAnsi="Wingdings" w:hint="default"/>
      </w:rPr>
    </w:lvl>
    <w:lvl w:ilvl="3" w:tplc="100C0001" w:tentative="1">
      <w:start w:val="1"/>
      <w:numFmt w:val="bullet"/>
      <w:lvlText w:val=""/>
      <w:lvlJc w:val="left"/>
      <w:pPr>
        <w:ind w:left="2236" w:hanging="360"/>
      </w:pPr>
      <w:rPr>
        <w:rFonts w:ascii="Symbol" w:hAnsi="Symbol" w:hint="default"/>
      </w:rPr>
    </w:lvl>
    <w:lvl w:ilvl="4" w:tplc="100C0003" w:tentative="1">
      <w:start w:val="1"/>
      <w:numFmt w:val="bullet"/>
      <w:lvlText w:val="o"/>
      <w:lvlJc w:val="left"/>
      <w:pPr>
        <w:ind w:left="2956" w:hanging="360"/>
      </w:pPr>
      <w:rPr>
        <w:rFonts w:ascii="Courier New" w:hAnsi="Courier New" w:cs="Courier New" w:hint="default"/>
      </w:rPr>
    </w:lvl>
    <w:lvl w:ilvl="5" w:tplc="100C0005" w:tentative="1">
      <w:start w:val="1"/>
      <w:numFmt w:val="bullet"/>
      <w:lvlText w:val=""/>
      <w:lvlJc w:val="left"/>
      <w:pPr>
        <w:ind w:left="3676" w:hanging="360"/>
      </w:pPr>
      <w:rPr>
        <w:rFonts w:ascii="Wingdings" w:hAnsi="Wingdings" w:hint="default"/>
      </w:rPr>
    </w:lvl>
    <w:lvl w:ilvl="6" w:tplc="100C0001" w:tentative="1">
      <w:start w:val="1"/>
      <w:numFmt w:val="bullet"/>
      <w:lvlText w:val=""/>
      <w:lvlJc w:val="left"/>
      <w:pPr>
        <w:ind w:left="4396" w:hanging="360"/>
      </w:pPr>
      <w:rPr>
        <w:rFonts w:ascii="Symbol" w:hAnsi="Symbol" w:hint="default"/>
      </w:rPr>
    </w:lvl>
    <w:lvl w:ilvl="7" w:tplc="100C0003" w:tentative="1">
      <w:start w:val="1"/>
      <w:numFmt w:val="bullet"/>
      <w:lvlText w:val="o"/>
      <w:lvlJc w:val="left"/>
      <w:pPr>
        <w:ind w:left="5116" w:hanging="360"/>
      </w:pPr>
      <w:rPr>
        <w:rFonts w:ascii="Courier New" w:hAnsi="Courier New" w:cs="Courier New" w:hint="default"/>
      </w:rPr>
    </w:lvl>
    <w:lvl w:ilvl="8" w:tplc="100C0005" w:tentative="1">
      <w:start w:val="1"/>
      <w:numFmt w:val="bullet"/>
      <w:lvlText w:val=""/>
      <w:lvlJc w:val="left"/>
      <w:pPr>
        <w:ind w:left="5836" w:hanging="360"/>
      </w:pPr>
      <w:rPr>
        <w:rFonts w:ascii="Wingdings" w:hAnsi="Wingdings" w:hint="default"/>
      </w:rPr>
    </w:lvl>
  </w:abstractNum>
  <w:abstractNum w:abstractNumId="10"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5D960531"/>
    <w:multiLevelType w:val="hybridMultilevel"/>
    <w:tmpl w:val="7056000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CC87D21"/>
    <w:multiLevelType w:val="hybridMultilevel"/>
    <w:tmpl w:val="63DC60DE"/>
    <w:lvl w:ilvl="0" w:tplc="100C000F">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4" w15:restartNumberingAfterBreak="0">
    <w:nsid w:val="70000863"/>
    <w:multiLevelType w:val="hybridMultilevel"/>
    <w:tmpl w:val="1CBE2FCC"/>
    <w:lvl w:ilvl="0" w:tplc="69426C28">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5" w15:restartNumberingAfterBreak="0">
    <w:nsid w:val="70F531A3"/>
    <w:multiLevelType w:val="hybridMultilevel"/>
    <w:tmpl w:val="70560008"/>
    <w:lvl w:ilvl="0" w:tplc="69426C28">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abstractNum w:abstractNumId="16" w15:restartNumberingAfterBreak="0">
    <w:nsid w:val="727C556F"/>
    <w:multiLevelType w:val="hybridMultilevel"/>
    <w:tmpl w:val="396A163C"/>
    <w:lvl w:ilvl="0" w:tplc="2932DB72">
      <w:start w:val="1"/>
      <w:numFmt w:val="decimal"/>
      <w:lvlText w:val="%1."/>
      <w:lvlJc w:val="left"/>
      <w:pPr>
        <w:ind w:left="644" w:hanging="360"/>
      </w:pPr>
      <w:rPr>
        <w:rFonts w:hint="default"/>
      </w:rPr>
    </w:lvl>
    <w:lvl w:ilvl="1" w:tplc="100C0019" w:tentative="1">
      <w:start w:val="1"/>
      <w:numFmt w:val="lowerLetter"/>
      <w:lvlText w:val="%2."/>
      <w:lvlJc w:val="left"/>
      <w:pPr>
        <w:ind w:left="1364" w:hanging="360"/>
      </w:pPr>
    </w:lvl>
    <w:lvl w:ilvl="2" w:tplc="100C001B" w:tentative="1">
      <w:start w:val="1"/>
      <w:numFmt w:val="lowerRoman"/>
      <w:lvlText w:val="%3."/>
      <w:lvlJc w:val="right"/>
      <w:pPr>
        <w:ind w:left="2084" w:hanging="180"/>
      </w:pPr>
    </w:lvl>
    <w:lvl w:ilvl="3" w:tplc="100C000F" w:tentative="1">
      <w:start w:val="1"/>
      <w:numFmt w:val="decimal"/>
      <w:lvlText w:val="%4."/>
      <w:lvlJc w:val="left"/>
      <w:pPr>
        <w:ind w:left="2804" w:hanging="360"/>
      </w:pPr>
    </w:lvl>
    <w:lvl w:ilvl="4" w:tplc="100C0019" w:tentative="1">
      <w:start w:val="1"/>
      <w:numFmt w:val="lowerLetter"/>
      <w:lvlText w:val="%5."/>
      <w:lvlJc w:val="left"/>
      <w:pPr>
        <w:ind w:left="3524" w:hanging="360"/>
      </w:pPr>
    </w:lvl>
    <w:lvl w:ilvl="5" w:tplc="100C001B" w:tentative="1">
      <w:start w:val="1"/>
      <w:numFmt w:val="lowerRoman"/>
      <w:lvlText w:val="%6."/>
      <w:lvlJc w:val="right"/>
      <w:pPr>
        <w:ind w:left="4244" w:hanging="180"/>
      </w:pPr>
    </w:lvl>
    <w:lvl w:ilvl="6" w:tplc="100C000F" w:tentative="1">
      <w:start w:val="1"/>
      <w:numFmt w:val="decimal"/>
      <w:lvlText w:val="%7."/>
      <w:lvlJc w:val="left"/>
      <w:pPr>
        <w:ind w:left="4964" w:hanging="360"/>
      </w:pPr>
    </w:lvl>
    <w:lvl w:ilvl="7" w:tplc="100C0019" w:tentative="1">
      <w:start w:val="1"/>
      <w:numFmt w:val="lowerLetter"/>
      <w:lvlText w:val="%8."/>
      <w:lvlJc w:val="left"/>
      <w:pPr>
        <w:ind w:left="5684" w:hanging="360"/>
      </w:pPr>
    </w:lvl>
    <w:lvl w:ilvl="8" w:tplc="100C001B" w:tentative="1">
      <w:start w:val="1"/>
      <w:numFmt w:val="lowerRoman"/>
      <w:lvlText w:val="%9."/>
      <w:lvlJc w:val="right"/>
      <w:pPr>
        <w:ind w:left="6404" w:hanging="180"/>
      </w:pPr>
    </w:lvl>
  </w:abstractNum>
  <w:num w:numId="1" w16cid:durableId="75322298">
    <w:abstractNumId w:val="2"/>
  </w:num>
  <w:num w:numId="2" w16cid:durableId="573973759">
    <w:abstractNumId w:val="8"/>
  </w:num>
  <w:num w:numId="3" w16cid:durableId="369649433">
    <w:abstractNumId w:val="6"/>
  </w:num>
  <w:num w:numId="4" w16cid:durableId="1159344752">
    <w:abstractNumId w:val="10"/>
  </w:num>
  <w:num w:numId="5" w16cid:durableId="960234251">
    <w:abstractNumId w:val="12"/>
  </w:num>
  <w:num w:numId="6" w16cid:durableId="921599654">
    <w:abstractNumId w:val="1"/>
  </w:num>
  <w:num w:numId="7" w16cid:durableId="132531769">
    <w:abstractNumId w:val="7"/>
  </w:num>
  <w:num w:numId="8" w16cid:durableId="2117165545">
    <w:abstractNumId w:val="9"/>
  </w:num>
  <w:num w:numId="9" w16cid:durableId="53043513">
    <w:abstractNumId w:val="4"/>
  </w:num>
  <w:num w:numId="10" w16cid:durableId="386026301">
    <w:abstractNumId w:val="13"/>
  </w:num>
  <w:num w:numId="11" w16cid:durableId="465468165">
    <w:abstractNumId w:val="15"/>
  </w:num>
  <w:num w:numId="12" w16cid:durableId="852763526">
    <w:abstractNumId w:val="16"/>
  </w:num>
  <w:num w:numId="13" w16cid:durableId="862209780">
    <w:abstractNumId w:val="3"/>
  </w:num>
  <w:num w:numId="14" w16cid:durableId="1211922236">
    <w:abstractNumId w:val="11"/>
  </w:num>
  <w:num w:numId="15" w16cid:durableId="662778729">
    <w:abstractNumId w:val="14"/>
  </w:num>
  <w:num w:numId="16" w16cid:durableId="1466044633">
    <w:abstractNumId w:val="0"/>
  </w:num>
  <w:num w:numId="17" w16cid:durableId="981498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16D7F"/>
    <w:rsid w:val="00026221"/>
    <w:rsid w:val="00033B02"/>
    <w:rsid w:val="00056FC5"/>
    <w:rsid w:val="0006377B"/>
    <w:rsid w:val="00085A77"/>
    <w:rsid w:val="000A3337"/>
    <w:rsid w:val="000A4D45"/>
    <w:rsid w:val="000B2FBF"/>
    <w:rsid w:val="000B79FB"/>
    <w:rsid w:val="000C09F9"/>
    <w:rsid w:val="000C58A7"/>
    <w:rsid w:val="000E0E58"/>
    <w:rsid w:val="000E7B9F"/>
    <w:rsid w:val="000F0789"/>
    <w:rsid w:val="00111BF3"/>
    <w:rsid w:val="00113AC5"/>
    <w:rsid w:val="001157A1"/>
    <w:rsid w:val="00137DFC"/>
    <w:rsid w:val="00141307"/>
    <w:rsid w:val="001518F7"/>
    <w:rsid w:val="001675B9"/>
    <w:rsid w:val="00185B9E"/>
    <w:rsid w:val="00196EEB"/>
    <w:rsid w:val="001A1DD7"/>
    <w:rsid w:val="001A7882"/>
    <w:rsid w:val="001C3C64"/>
    <w:rsid w:val="001C6706"/>
    <w:rsid w:val="001E6590"/>
    <w:rsid w:val="001E76E4"/>
    <w:rsid w:val="00201212"/>
    <w:rsid w:val="00210485"/>
    <w:rsid w:val="0021484C"/>
    <w:rsid w:val="0022659B"/>
    <w:rsid w:val="002320E6"/>
    <w:rsid w:val="00242590"/>
    <w:rsid w:val="00242AE0"/>
    <w:rsid w:val="00242D6E"/>
    <w:rsid w:val="0026640D"/>
    <w:rsid w:val="00271231"/>
    <w:rsid w:val="002766EF"/>
    <w:rsid w:val="002822CF"/>
    <w:rsid w:val="002A013B"/>
    <w:rsid w:val="002A77D7"/>
    <w:rsid w:val="002B1829"/>
    <w:rsid w:val="002B5E78"/>
    <w:rsid w:val="002B6702"/>
    <w:rsid w:val="002C6F6C"/>
    <w:rsid w:val="002C759C"/>
    <w:rsid w:val="002D0398"/>
    <w:rsid w:val="002E2A4C"/>
    <w:rsid w:val="002E4DF5"/>
    <w:rsid w:val="00300014"/>
    <w:rsid w:val="00303C9F"/>
    <w:rsid w:val="0030778E"/>
    <w:rsid w:val="0031016F"/>
    <w:rsid w:val="003245DB"/>
    <w:rsid w:val="00331FA0"/>
    <w:rsid w:val="003355CC"/>
    <w:rsid w:val="00350DFB"/>
    <w:rsid w:val="0036157D"/>
    <w:rsid w:val="00363A17"/>
    <w:rsid w:val="00364732"/>
    <w:rsid w:val="003665B8"/>
    <w:rsid w:val="003749BA"/>
    <w:rsid w:val="00374AFB"/>
    <w:rsid w:val="003770DF"/>
    <w:rsid w:val="003835F8"/>
    <w:rsid w:val="00392210"/>
    <w:rsid w:val="003976F7"/>
    <w:rsid w:val="003A49D8"/>
    <w:rsid w:val="003A73BF"/>
    <w:rsid w:val="003D3A46"/>
    <w:rsid w:val="003E4F7A"/>
    <w:rsid w:val="003F318E"/>
    <w:rsid w:val="003F7C08"/>
    <w:rsid w:val="004015B9"/>
    <w:rsid w:val="00403FED"/>
    <w:rsid w:val="00414F07"/>
    <w:rsid w:val="0043592D"/>
    <w:rsid w:val="00444132"/>
    <w:rsid w:val="00444391"/>
    <w:rsid w:val="00453557"/>
    <w:rsid w:val="004617D6"/>
    <w:rsid w:val="004762A2"/>
    <w:rsid w:val="00481FD1"/>
    <w:rsid w:val="0049558C"/>
    <w:rsid w:val="00496A80"/>
    <w:rsid w:val="00496A92"/>
    <w:rsid w:val="004A6D95"/>
    <w:rsid w:val="004B2604"/>
    <w:rsid w:val="004B47A6"/>
    <w:rsid w:val="004C1E66"/>
    <w:rsid w:val="004D5085"/>
    <w:rsid w:val="004E02A1"/>
    <w:rsid w:val="004E5565"/>
    <w:rsid w:val="004F4B8D"/>
    <w:rsid w:val="005064CD"/>
    <w:rsid w:val="00507378"/>
    <w:rsid w:val="0051209C"/>
    <w:rsid w:val="00534579"/>
    <w:rsid w:val="005532EB"/>
    <w:rsid w:val="00554264"/>
    <w:rsid w:val="00571F7C"/>
    <w:rsid w:val="005765BE"/>
    <w:rsid w:val="00576E94"/>
    <w:rsid w:val="00582565"/>
    <w:rsid w:val="00584463"/>
    <w:rsid w:val="00587240"/>
    <w:rsid w:val="005904FE"/>
    <w:rsid w:val="005A5BC2"/>
    <w:rsid w:val="005A5E1A"/>
    <w:rsid w:val="005B28AF"/>
    <w:rsid w:val="005B38A7"/>
    <w:rsid w:val="005C45D6"/>
    <w:rsid w:val="005D02FD"/>
    <w:rsid w:val="005D3CE8"/>
    <w:rsid w:val="005E1D28"/>
    <w:rsid w:val="005F1EAB"/>
    <w:rsid w:val="005F33E9"/>
    <w:rsid w:val="005F5221"/>
    <w:rsid w:val="00603A45"/>
    <w:rsid w:val="006063F6"/>
    <w:rsid w:val="00621C6C"/>
    <w:rsid w:val="00636CC2"/>
    <w:rsid w:val="00640008"/>
    <w:rsid w:val="00642344"/>
    <w:rsid w:val="00652E1B"/>
    <w:rsid w:val="0067672B"/>
    <w:rsid w:val="00681211"/>
    <w:rsid w:val="00684B58"/>
    <w:rsid w:val="00692D5E"/>
    <w:rsid w:val="0069363A"/>
    <w:rsid w:val="00695A8E"/>
    <w:rsid w:val="006C1F08"/>
    <w:rsid w:val="006C4A78"/>
    <w:rsid w:val="006C6C98"/>
    <w:rsid w:val="006D7EBB"/>
    <w:rsid w:val="006E7920"/>
    <w:rsid w:val="00704C8B"/>
    <w:rsid w:val="00712652"/>
    <w:rsid w:val="0072531A"/>
    <w:rsid w:val="0075247C"/>
    <w:rsid w:val="0076273D"/>
    <w:rsid w:val="00770112"/>
    <w:rsid w:val="00781E10"/>
    <w:rsid w:val="0078416E"/>
    <w:rsid w:val="007B01D2"/>
    <w:rsid w:val="007B0D0B"/>
    <w:rsid w:val="007B2B8C"/>
    <w:rsid w:val="007B688D"/>
    <w:rsid w:val="007B7798"/>
    <w:rsid w:val="007C65EC"/>
    <w:rsid w:val="007D6379"/>
    <w:rsid w:val="007D6B8C"/>
    <w:rsid w:val="007E59D0"/>
    <w:rsid w:val="007F19A3"/>
    <w:rsid w:val="007F34EA"/>
    <w:rsid w:val="007F3E68"/>
    <w:rsid w:val="007F68E8"/>
    <w:rsid w:val="00813BA3"/>
    <w:rsid w:val="00823CCF"/>
    <w:rsid w:val="00835338"/>
    <w:rsid w:val="008434D3"/>
    <w:rsid w:val="00847A7E"/>
    <w:rsid w:val="00850620"/>
    <w:rsid w:val="008532E9"/>
    <w:rsid w:val="00853529"/>
    <w:rsid w:val="00855A31"/>
    <w:rsid w:val="008747DE"/>
    <w:rsid w:val="00880B5D"/>
    <w:rsid w:val="00887F59"/>
    <w:rsid w:val="00893E7E"/>
    <w:rsid w:val="0089443A"/>
    <w:rsid w:val="00894BB2"/>
    <w:rsid w:val="00895799"/>
    <w:rsid w:val="008B34C1"/>
    <w:rsid w:val="008B50D2"/>
    <w:rsid w:val="008C4CE6"/>
    <w:rsid w:val="008D73F2"/>
    <w:rsid w:val="008D7C68"/>
    <w:rsid w:val="008E0B49"/>
    <w:rsid w:val="008E290D"/>
    <w:rsid w:val="008E795A"/>
    <w:rsid w:val="008F0E85"/>
    <w:rsid w:val="00902A83"/>
    <w:rsid w:val="00926BA1"/>
    <w:rsid w:val="00935410"/>
    <w:rsid w:val="00935BA8"/>
    <w:rsid w:val="00940D9B"/>
    <w:rsid w:val="00941B31"/>
    <w:rsid w:val="009421BB"/>
    <w:rsid w:val="00944EA8"/>
    <w:rsid w:val="00955356"/>
    <w:rsid w:val="00957CAF"/>
    <w:rsid w:val="00977E7E"/>
    <w:rsid w:val="0098333E"/>
    <w:rsid w:val="00983D46"/>
    <w:rsid w:val="00985E13"/>
    <w:rsid w:val="009913CE"/>
    <w:rsid w:val="009A0F47"/>
    <w:rsid w:val="009B7048"/>
    <w:rsid w:val="009C1C9C"/>
    <w:rsid w:val="009C21B7"/>
    <w:rsid w:val="009F18EC"/>
    <w:rsid w:val="009F735E"/>
    <w:rsid w:val="00A01459"/>
    <w:rsid w:val="00A0352C"/>
    <w:rsid w:val="00A072C4"/>
    <w:rsid w:val="00A1148B"/>
    <w:rsid w:val="00A15537"/>
    <w:rsid w:val="00A246A3"/>
    <w:rsid w:val="00A257CE"/>
    <w:rsid w:val="00A3049C"/>
    <w:rsid w:val="00A31CF3"/>
    <w:rsid w:val="00A35DB3"/>
    <w:rsid w:val="00A62C53"/>
    <w:rsid w:val="00A7006F"/>
    <w:rsid w:val="00A828F1"/>
    <w:rsid w:val="00A8660B"/>
    <w:rsid w:val="00A92487"/>
    <w:rsid w:val="00A93181"/>
    <w:rsid w:val="00A949DD"/>
    <w:rsid w:val="00A97E8B"/>
    <w:rsid w:val="00AC3AD8"/>
    <w:rsid w:val="00AD419F"/>
    <w:rsid w:val="00AE138B"/>
    <w:rsid w:val="00AF38F9"/>
    <w:rsid w:val="00B0259C"/>
    <w:rsid w:val="00B02FC5"/>
    <w:rsid w:val="00B04455"/>
    <w:rsid w:val="00B111EE"/>
    <w:rsid w:val="00B27D9D"/>
    <w:rsid w:val="00B36C71"/>
    <w:rsid w:val="00B379AE"/>
    <w:rsid w:val="00B4183A"/>
    <w:rsid w:val="00B46097"/>
    <w:rsid w:val="00B52197"/>
    <w:rsid w:val="00B55289"/>
    <w:rsid w:val="00B6568E"/>
    <w:rsid w:val="00B72BB1"/>
    <w:rsid w:val="00B74D29"/>
    <w:rsid w:val="00B75FFE"/>
    <w:rsid w:val="00B80544"/>
    <w:rsid w:val="00B901A1"/>
    <w:rsid w:val="00B92420"/>
    <w:rsid w:val="00BA0A93"/>
    <w:rsid w:val="00BA7ACC"/>
    <w:rsid w:val="00BB564B"/>
    <w:rsid w:val="00BC593A"/>
    <w:rsid w:val="00BC6E66"/>
    <w:rsid w:val="00BD1F70"/>
    <w:rsid w:val="00BD7747"/>
    <w:rsid w:val="00BE0A06"/>
    <w:rsid w:val="00BE307A"/>
    <w:rsid w:val="00BE47B8"/>
    <w:rsid w:val="00BE5B32"/>
    <w:rsid w:val="00BF1DCC"/>
    <w:rsid w:val="00BF5043"/>
    <w:rsid w:val="00C069A0"/>
    <w:rsid w:val="00C07DBD"/>
    <w:rsid w:val="00C17501"/>
    <w:rsid w:val="00C23300"/>
    <w:rsid w:val="00C32C09"/>
    <w:rsid w:val="00C3383C"/>
    <w:rsid w:val="00C354DB"/>
    <w:rsid w:val="00C45AE4"/>
    <w:rsid w:val="00C60CCE"/>
    <w:rsid w:val="00C631E4"/>
    <w:rsid w:val="00C66EED"/>
    <w:rsid w:val="00C67C32"/>
    <w:rsid w:val="00C746A6"/>
    <w:rsid w:val="00C75009"/>
    <w:rsid w:val="00C87612"/>
    <w:rsid w:val="00C91C7F"/>
    <w:rsid w:val="00CA5C33"/>
    <w:rsid w:val="00CB1D98"/>
    <w:rsid w:val="00CC0AFF"/>
    <w:rsid w:val="00CC6120"/>
    <w:rsid w:val="00CC69FA"/>
    <w:rsid w:val="00CC6C65"/>
    <w:rsid w:val="00CD05E0"/>
    <w:rsid w:val="00CD0CFD"/>
    <w:rsid w:val="00CD19A3"/>
    <w:rsid w:val="00CD1F9B"/>
    <w:rsid w:val="00CD269C"/>
    <w:rsid w:val="00CD7709"/>
    <w:rsid w:val="00CE4DDF"/>
    <w:rsid w:val="00CE6153"/>
    <w:rsid w:val="00CF16DA"/>
    <w:rsid w:val="00CF47D0"/>
    <w:rsid w:val="00D00206"/>
    <w:rsid w:val="00D10083"/>
    <w:rsid w:val="00D127B3"/>
    <w:rsid w:val="00D26195"/>
    <w:rsid w:val="00D34BB0"/>
    <w:rsid w:val="00D3713E"/>
    <w:rsid w:val="00D55879"/>
    <w:rsid w:val="00D95D86"/>
    <w:rsid w:val="00DA3AF3"/>
    <w:rsid w:val="00DB67A2"/>
    <w:rsid w:val="00DC1895"/>
    <w:rsid w:val="00DD1E2D"/>
    <w:rsid w:val="00DD41DE"/>
    <w:rsid w:val="00DD748A"/>
    <w:rsid w:val="00DE222B"/>
    <w:rsid w:val="00DE2464"/>
    <w:rsid w:val="00DE339B"/>
    <w:rsid w:val="00DE6E5C"/>
    <w:rsid w:val="00DF642F"/>
    <w:rsid w:val="00E00653"/>
    <w:rsid w:val="00E038BE"/>
    <w:rsid w:val="00E110EF"/>
    <w:rsid w:val="00E11956"/>
    <w:rsid w:val="00E158BB"/>
    <w:rsid w:val="00E15A5E"/>
    <w:rsid w:val="00E202C9"/>
    <w:rsid w:val="00E25D7F"/>
    <w:rsid w:val="00E31867"/>
    <w:rsid w:val="00E37C5F"/>
    <w:rsid w:val="00E4110A"/>
    <w:rsid w:val="00E60D46"/>
    <w:rsid w:val="00E63230"/>
    <w:rsid w:val="00E66956"/>
    <w:rsid w:val="00E74D9B"/>
    <w:rsid w:val="00E80003"/>
    <w:rsid w:val="00E82590"/>
    <w:rsid w:val="00E843C9"/>
    <w:rsid w:val="00E845E6"/>
    <w:rsid w:val="00E955CC"/>
    <w:rsid w:val="00EB0D11"/>
    <w:rsid w:val="00EB2BE1"/>
    <w:rsid w:val="00EB5D87"/>
    <w:rsid w:val="00EC56B6"/>
    <w:rsid w:val="00EE30FE"/>
    <w:rsid w:val="00F2048A"/>
    <w:rsid w:val="00F24507"/>
    <w:rsid w:val="00F24E1B"/>
    <w:rsid w:val="00F305CE"/>
    <w:rsid w:val="00F31838"/>
    <w:rsid w:val="00F324B6"/>
    <w:rsid w:val="00F3396F"/>
    <w:rsid w:val="00F46D1A"/>
    <w:rsid w:val="00F50BB1"/>
    <w:rsid w:val="00F50E64"/>
    <w:rsid w:val="00F55CBA"/>
    <w:rsid w:val="00F62C9B"/>
    <w:rsid w:val="00F706E5"/>
    <w:rsid w:val="00F8090A"/>
    <w:rsid w:val="00F80BE7"/>
    <w:rsid w:val="00F94921"/>
    <w:rsid w:val="00FA684C"/>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F19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CH"/>
      <w14:ligatures w14:val="none"/>
    </w:rPr>
  </w:style>
  <w:style w:type="paragraph" w:styleId="Titre2">
    <w:name w:val="heading 2"/>
    <w:basedOn w:val="Normal"/>
    <w:next w:val="Normal"/>
    <w:link w:val="Titre2Car"/>
    <w:uiPriority w:val="9"/>
    <w:semiHidden/>
    <w:unhideWhenUsed/>
    <w:qFormat/>
    <w:rsid w:val="00BC6E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re1Car">
    <w:name w:val="Titre 1 Car"/>
    <w:basedOn w:val="Policepardfaut"/>
    <w:link w:val="Titre1"/>
    <w:uiPriority w:val="9"/>
    <w:rsid w:val="007F19A3"/>
    <w:rPr>
      <w:rFonts w:ascii="Times New Roman" w:eastAsia="Times New Roman" w:hAnsi="Times New Roman" w:cs="Times New Roman"/>
      <w:b/>
      <w:bCs/>
      <w:kern w:val="36"/>
      <w:sz w:val="48"/>
      <w:szCs w:val="48"/>
      <w:lang w:eastAsia="fr-CH"/>
      <w14:ligatures w14:val="none"/>
    </w:rPr>
  </w:style>
  <w:style w:type="character" w:styleId="Lienhypertexte">
    <w:name w:val="Hyperlink"/>
    <w:basedOn w:val="Policepardfaut"/>
    <w:uiPriority w:val="99"/>
    <w:unhideWhenUsed/>
    <w:rsid w:val="004617D6"/>
    <w:rPr>
      <w:color w:val="0563C1" w:themeColor="hyperlink"/>
      <w:u w:val="single"/>
    </w:rPr>
  </w:style>
  <w:style w:type="character" w:styleId="Mentionnonrsolue">
    <w:name w:val="Unresolved Mention"/>
    <w:basedOn w:val="Policepardfaut"/>
    <w:uiPriority w:val="99"/>
    <w:semiHidden/>
    <w:unhideWhenUsed/>
    <w:rsid w:val="004617D6"/>
    <w:rPr>
      <w:color w:val="605E5C"/>
      <w:shd w:val="clear" w:color="auto" w:fill="E1DFDD"/>
    </w:rPr>
  </w:style>
  <w:style w:type="character" w:customStyle="1" w:styleId="Titre2Car">
    <w:name w:val="Titre 2 Car"/>
    <w:basedOn w:val="Policepardfaut"/>
    <w:link w:val="Titre2"/>
    <w:uiPriority w:val="9"/>
    <w:semiHidden/>
    <w:rsid w:val="00BC6E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76062603">
      <w:bodyDiv w:val="1"/>
      <w:marLeft w:val="0"/>
      <w:marRight w:val="0"/>
      <w:marTop w:val="0"/>
      <w:marBottom w:val="0"/>
      <w:divBdr>
        <w:top w:val="none" w:sz="0" w:space="0" w:color="auto"/>
        <w:left w:val="none" w:sz="0" w:space="0" w:color="auto"/>
        <w:bottom w:val="none" w:sz="0" w:space="0" w:color="auto"/>
        <w:right w:val="none" w:sz="0" w:space="0" w:color="auto"/>
      </w:divBdr>
    </w:div>
    <w:div w:id="386999368">
      <w:bodyDiv w:val="1"/>
      <w:marLeft w:val="0"/>
      <w:marRight w:val="0"/>
      <w:marTop w:val="0"/>
      <w:marBottom w:val="0"/>
      <w:divBdr>
        <w:top w:val="none" w:sz="0" w:space="0" w:color="auto"/>
        <w:left w:val="none" w:sz="0" w:space="0" w:color="auto"/>
        <w:bottom w:val="none" w:sz="0" w:space="0" w:color="auto"/>
        <w:right w:val="none" w:sz="0" w:space="0" w:color="auto"/>
      </w:divBdr>
    </w:div>
    <w:div w:id="519314302">
      <w:bodyDiv w:val="1"/>
      <w:marLeft w:val="0"/>
      <w:marRight w:val="0"/>
      <w:marTop w:val="0"/>
      <w:marBottom w:val="0"/>
      <w:divBdr>
        <w:top w:val="none" w:sz="0" w:space="0" w:color="auto"/>
        <w:left w:val="none" w:sz="0" w:space="0" w:color="auto"/>
        <w:bottom w:val="none" w:sz="0" w:space="0" w:color="auto"/>
        <w:right w:val="none" w:sz="0" w:space="0" w:color="auto"/>
      </w:divBdr>
    </w:div>
    <w:div w:id="711031302">
      <w:bodyDiv w:val="1"/>
      <w:marLeft w:val="0"/>
      <w:marRight w:val="0"/>
      <w:marTop w:val="0"/>
      <w:marBottom w:val="0"/>
      <w:divBdr>
        <w:top w:val="none" w:sz="0" w:space="0" w:color="auto"/>
        <w:left w:val="none" w:sz="0" w:space="0" w:color="auto"/>
        <w:bottom w:val="none" w:sz="0" w:space="0" w:color="auto"/>
        <w:right w:val="none" w:sz="0" w:space="0" w:color="auto"/>
      </w:divBdr>
    </w:div>
    <w:div w:id="712115440">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796030074">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115294001">
      <w:bodyDiv w:val="1"/>
      <w:marLeft w:val="0"/>
      <w:marRight w:val="0"/>
      <w:marTop w:val="0"/>
      <w:marBottom w:val="0"/>
      <w:divBdr>
        <w:top w:val="none" w:sz="0" w:space="0" w:color="auto"/>
        <w:left w:val="none" w:sz="0" w:space="0" w:color="auto"/>
        <w:bottom w:val="none" w:sz="0" w:space="0" w:color="auto"/>
        <w:right w:val="none" w:sz="0" w:space="0" w:color="auto"/>
      </w:divBdr>
    </w:div>
    <w:div w:id="1216048085">
      <w:bodyDiv w:val="1"/>
      <w:marLeft w:val="0"/>
      <w:marRight w:val="0"/>
      <w:marTop w:val="0"/>
      <w:marBottom w:val="0"/>
      <w:divBdr>
        <w:top w:val="none" w:sz="0" w:space="0" w:color="auto"/>
        <w:left w:val="none" w:sz="0" w:space="0" w:color="auto"/>
        <w:bottom w:val="none" w:sz="0" w:space="0" w:color="auto"/>
        <w:right w:val="none" w:sz="0" w:space="0" w:color="auto"/>
      </w:divBdr>
    </w:div>
    <w:div w:id="1281885986">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499076984">
      <w:bodyDiv w:val="1"/>
      <w:marLeft w:val="0"/>
      <w:marRight w:val="0"/>
      <w:marTop w:val="0"/>
      <w:marBottom w:val="0"/>
      <w:divBdr>
        <w:top w:val="none" w:sz="0" w:space="0" w:color="auto"/>
        <w:left w:val="none" w:sz="0" w:space="0" w:color="auto"/>
        <w:bottom w:val="none" w:sz="0" w:space="0" w:color="auto"/>
        <w:right w:val="none" w:sz="0" w:space="0" w:color="auto"/>
      </w:divBdr>
    </w:div>
    <w:div w:id="1582982775">
      <w:bodyDiv w:val="1"/>
      <w:marLeft w:val="0"/>
      <w:marRight w:val="0"/>
      <w:marTop w:val="0"/>
      <w:marBottom w:val="0"/>
      <w:divBdr>
        <w:top w:val="none" w:sz="0" w:space="0" w:color="auto"/>
        <w:left w:val="none" w:sz="0" w:space="0" w:color="auto"/>
        <w:bottom w:val="none" w:sz="0" w:space="0" w:color="auto"/>
        <w:right w:val="none" w:sz="0" w:space="0" w:color="auto"/>
      </w:divBdr>
    </w:div>
    <w:div w:id="1596742763">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830708307">
      <w:bodyDiv w:val="1"/>
      <w:marLeft w:val="0"/>
      <w:marRight w:val="0"/>
      <w:marTop w:val="0"/>
      <w:marBottom w:val="0"/>
      <w:divBdr>
        <w:top w:val="none" w:sz="0" w:space="0" w:color="auto"/>
        <w:left w:val="none" w:sz="0" w:space="0" w:color="auto"/>
        <w:bottom w:val="none" w:sz="0" w:space="0" w:color="auto"/>
        <w:right w:val="none" w:sz="0" w:space="0" w:color="auto"/>
      </w:divBdr>
    </w:div>
    <w:div w:id="1948344732">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1990480279">
      <w:bodyDiv w:val="1"/>
      <w:marLeft w:val="0"/>
      <w:marRight w:val="0"/>
      <w:marTop w:val="0"/>
      <w:marBottom w:val="0"/>
      <w:divBdr>
        <w:top w:val="none" w:sz="0" w:space="0" w:color="auto"/>
        <w:left w:val="none" w:sz="0" w:space="0" w:color="auto"/>
        <w:bottom w:val="none" w:sz="0" w:space="0" w:color="auto"/>
        <w:right w:val="none" w:sz="0" w:space="0" w:color="auto"/>
      </w:divBdr>
    </w:div>
    <w:div w:id="2075197675">
      <w:bodyDiv w:val="1"/>
      <w:marLeft w:val="0"/>
      <w:marRight w:val="0"/>
      <w:marTop w:val="0"/>
      <w:marBottom w:val="0"/>
      <w:divBdr>
        <w:top w:val="none" w:sz="0" w:space="0" w:color="auto"/>
        <w:left w:val="none" w:sz="0" w:space="0" w:color="auto"/>
        <w:bottom w:val="none" w:sz="0" w:space="0" w:color="auto"/>
        <w:right w:val="none" w:sz="0" w:space="0" w:color="auto"/>
      </w:divBdr>
    </w:div>
    <w:div w:id="2077825217">
      <w:bodyDiv w:val="1"/>
      <w:marLeft w:val="0"/>
      <w:marRight w:val="0"/>
      <w:marTop w:val="0"/>
      <w:marBottom w:val="0"/>
      <w:divBdr>
        <w:top w:val="none" w:sz="0" w:space="0" w:color="auto"/>
        <w:left w:val="none" w:sz="0" w:space="0" w:color="auto"/>
        <w:bottom w:val="none" w:sz="0" w:space="0" w:color="auto"/>
        <w:right w:val="none" w:sz="0" w:space="0" w:color="auto"/>
      </w:divBdr>
    </w:div>
    <w:div w:id="212095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802</Words>
  <Characters>4417</Characters>
  <Application>Microsoft Office Word</Application>
  <DocSecurity>0</DocSecurity>
  <Lines>36</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12</cp:revision>
  <cp:lastPrinted>2023-11-06T12:48:00Z</cp:lastPrinted>
  <dcterms:created xsi:type="dcterms:W3CDTF">2026-03-26T08:06:00Z</dcterms:created>
  <dcterms:modified xsi:type="dcterms:W3CDTF">2026-04-02T07:38:00Z</dcterms:modified>
</cp:coreProperties>
</file>